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F12A0" w14:textId="77777777" w:rsidR="00CE3D5D" w:rsidRDefault="00000000">
      <w:pPr>
        <w:widowControl w:val="0"/>
        <w:pBdr>
          <w:top w:val="nil"/>
          <w:left w:val="nil"/>
          <w:bottom w:val="nil"/>
          <w:right w:val="nil"/>
          <w:between w:val="nil"/>
        </w:pBdr>
        <w:spacing w:after="0" w:line="276" w:lineRule="auto"/>
      </w:pPr>
      <w:r>
        <w:rPr>
          <w:noProof/>
        </w:rPr>
        <mc:AlternateContent>
          <mc:Choice Requires="wps">
            <w:drawing>
              <wp:anchor distT="0" distB="0" distL="0" distR="0" simplePos="0" relativeHeight="251658240" behindDoc="1" locked="0" layoutInCell="1" hidden="0" allowOverlap="1" wp14:anchorId="7107F17B" wp14:editId="58C7FE82">
                <wp:simplePos x="0" y="0"/>
                <wp:positionH relativeFrom="page">
                  <wp:posOffset>4862513</wp:posOffset>
                </wp:positionH>
                <wp:positionV relativeFrom="page">
                  <wp:posOffset>-705120</wp:posOffset>
                </wp:positionV>
                <wp:extent cx="2800350" cy="4076065"/>
                <wp:effectExtent l="0" t="0" r="0" b="0"/>
                <wp:wrapNone/>
                <wp:docPr id="245" name="Dowolny kształt: kształt 245"/>
                <wp:cNvGraphicFramePr/>
                <a:graphic xmlns:a="http://schemas.openxmlformats.org/drawingml/2006/main">
                  <a:graphicData uri="http://schemas.microsoft.com/office/word/2010/wordprocessingShape">
                    <wps:wsp>
                      <wps:cNvSpPr/>
                      <wps:spPr>
                        <a:xfrm rot="1396924">
                          <a:off x="3504887" y="2073383"/>
                          <a:ext cx="3682226" cy="3413235"/>
                        </a:xfrm>
                        <a:custGeom>
                          <a:avLst/>
                          <a:gdLst/>
                          <a:ahLst/>
                          <a:cxnLst/>
                          <a:rect l="l" t="t" r="r" b="b"/>
                          <a:pathLst>
                            <a:path w="3682226" h="3413235" fill="none" extrusionOk="0">
                              <a:moveTo>
                                <a:pt x="3157517" y="2899748"/>
                              </a:moveTo>
                              <a:cubicBezTo>
                                <a:pt x="2675650" y="3335586"/>
                                <a:pt x="1740943" y="3663578"/>
                                <a:pt x="1023729" y="3235825"/>
                              </a:cubicBezTo>
                              <a:cubicBezTo>
                                <a:pt x="297228" y="2657371"/>
                                <a:pt x="-134396" y="1859320"/>
                                <a:pt x="63752" y="1261409"/>
                              </a:cubicBezTo>
                              <a:cubicBezTo>
                                <a:pt x="215087" y="492554"/>
                                <a:pt x="949419" y="-70508"/>
                                <a:pt x="1841113" y="0"/>
                              </a:cubicBezTo>
                              <a:cubicBezTo>
                                <a:pt x="1913264" y="116055"/>
                                <a:pt x="1923373" y="230602"/>
                                <a:pt x="2034186" y="425296"/>
                              </a:cubicBezTo>
                              <a:cubicBezTo>
                                <a:pt x="2144999" y="619990"/>
                                <a:pt x="2160043" y="761974"/>
                                <a:pt x="2227258" y="850593"/>
                              </a:cubicBezTo>
                              <a:cubicBezTo>
                                <a:pt x="2294473" y="939211"/>
                                <a:pt x="2296725" y="1076164"/>
                                <a:pt x="2420331" y="1275889"/>
                              </a:cubicBezTo>
                              <a:cubicBezTo>
                                <a:pt x="2543936" y="1475615"/>
                                <a:pt x="2494277" y="1563451"/>
                                <a:pt x="2613403" y="1701185"/>
                              </a:cubicBezTo>
                              <a:cubicBezTo>
                                <a:pt x="2732529" y="1838919"/>
                                <a:pt x="2746804" y="2017616"/>
                                <a:pt x="2806476" y="2126482"/>
                              </a:cubicBezTo>
                              <a:cubicBezTo>
                                <a:pt x="2866148" y="2235348"/>
                                <a:pt x="2990709" y="2693524"/>
                                <a:pt x="3157517" y="2899748"/>
                              </a:cubicBezTo>
                              <a:close/>
                            </a:path>
                            <a:path w="3682226" h="3413235" extrusionOk="0">
                              <a:moveTo>
                                <a:pt x="3157517" y="2899748"/>
                              </a:moveTo>
                              <a:cubicBezTo>
                                <a:pt x="2678373" y="3580620"/>
                                <a:pt x="1554557" y="3587556"/>
                                <a:pt x="1023729" y="3235825"/>
                              </a:cubicBezTo>
                              <a:cubicBezTo>
                                <a:pt x="197990" y="2798052"/>
                                <a:pt x="-141025" y="1823670"/>
                                <a:pt x="63752" y="1261409"/>
                              </a:cubicBezTo>
                              <a:cubicBezTo>
                                <a:pt x="284014" y="551217"/>
                                <a:pt x="965514" y="50516"/>
                                <a:pt x="1841113" y="0"/>
                              </a:cubicBezTo>
                              <a:cubicBezTo>
                                <a:pt x="1935710" y="193648"/>
                                <a:pt x="1963331" y="286690"/>
                                <a:pt x="2060514" y="483291"/>
                              </a:cubicBezTo>
                              <a:cubicBezTo>
                                <a:pt x="2157696" y="679892"/>
                                <a:pt x="2197636" y="855977"/>
                                <a:pt x="2306242" y="1024578"/>
                              </a:cubicBezTo>
                              <a:cubicBezTo>
                                <a:pt x="2414848" y="1193179"/>
                                <a:pt x="2426630" y="1297497"/>
                                <a:pt x="2486151" y="1420877"/>
                              </a:cubicBezTo>
                              <a:cubicBezTo>
                                <a:pt x="2545672" y="1544257"/>
                                <a:pt x="2663982" y="1815675"/>
                                <a:pt x="2731880" y="1962163"/>
                              </a:cubicBezTo>
                              <a:cubicBezTo>
                                <a:pt x="2799778" y="2108651"/>
                                <a:pt x="2844408" y="2211169"/>
                                <a:pt x="2938116" y="2416457"/>
                              </a:cubicBezTo>
                              <a:cubicBezTo>
                                <a:pt x="3031825" y="2621745"/>
                                <a:pt x="3044023" y="2714581"/>
                                <a:pt x="3157517" y="2899748"/>
                              </a:cubicBezTo>
                              <a:close/>
                            </a:path>
                          </a:pathLst>
                        </a:custGeom>
                        <a:solidFill>
                          <a:srgbClr val="8DA9DB"/>
                        </a:solidFill>
                        <a:ln w="9525" cap="flat" cmpd="sng">
                          <a:solidFill>
                            <a:srgbClr val="548135"/>
                          </a:solidFill>
                          <a:prstDash val="solid"/>
                          <a:miter lim="800000"/>
                          <a:headEnd type="none" w="sm" len="sm"/>
                          <a:tailEnd type="none" w="sm" len="sm"/>
                        </a:ln>
                      </wps:spPr>
                      <wps:txbx>
                        <w:txbxContent>
                          <w:p w14:paraId="617A48F7" w14:textId="77777777" w:rsidR="00CE3D5D" w:rsidRDefault="00CE3D5D">
                            <w:pPr>
                              <w:spacing w:line="258" w:lineRule="auto"/>
                              <w:jc w:val="center"/>
                              <w:textDirection w:val="btLr"/>
                            </w:pPr>
                          </w:p>
                          <w:p w14:paraId="2B4E1AED" w14:textId="77777777" w:rsidR="00CE3D5D" w:rsidRDefault="00CE3D5D">
                            <w:pPr>
                              <w:spacing w:line="258" w:lineRule="auto"/>
                              <w:jc w:val="center"/>
                              <w:textDirection w:val="btLr"/>
                            </w:pPr>
                          </w:p>
                          <w:p w14:paraId="6E6BBEDA" w14:textId="77777777" w:rsidR="00CE3D5D" w:rsidRDefault="00CE3D5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shape w14:anchorId="7107F17B" id="Dowolny kształt: kształt 245" o:spid="_x0000_s1026" style="position:absolute;margin-left:382.9pt;margin-top:-55.5pt;width:220.5pt;height:320.95pt;rotation:1525814fd;z-index:-251658240;visibility:visible;mso-wrap-style:square;mso-wrap-distance-left:0;mso-wrap-distance-top:0;mso-wrap-distance-right:0;mso-wrap-distance-bottom:0;mso-position-horizontal:absolute;mso-position-horizontal-relative:page;mso-position-vertical:absolute;mso-position-vertical-relative:page;v-text-anchor:top" coordsize="3682226,34132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" adj="-11796480,,5400" path="m3157517,2899748nfc2675650,3335586,1740943,3663578,1023729,3235825,297228,2657371,-134396,1859320,63752,1261409,215087,492554,949419,-70508,1841113,v72151,116055,82260,230602,193073,425296c2144999,619990,2160043,761974,2227258,850593v67215,88618,69467,225571,193073,425296c2543936,1475615,2494277,1563451,2613403,1701185v119126,137734,133401,316431,193073,425297c2866148,2235348,2990709,2693524,3157517,2899748xem3157517,2899748v-479144,680872,-1602960,687808,-2133788,336077c197990,2798052,-141025,1823670,63752,1261409,284014,551217,965514,50516,1841113,v94597,193648,122218,286690,219401,483291c2157696,679892,2197636,855977,2306242,1024578v108606,168601,120388,272919,179909,396299c2545672,1544257,2663982,1815675,2731880,1962163v67898,146488,112528,249006,206236,454294c3031825,2621745,3044023,2714581,3157517,2899748xe" fillcolor="#8da9db" strokecolor="#548135">
                <v:stroke startarrowwidth="narrow" startarrowlength="short" endarrowwidth="narrow" endarrowlength="short" joinstyle="miter"/>
                <v:formulas/>
                <v:path arrowok="t" o:extrusionok="f" o:connecttype="custom" textboxrect="0,0,3682226,3413235"/>
                <v:textbox inset="2.53958mm,1.2694mm,2.53958mm,1.2694mm">
                  <w:txbxContent>
                    <w:p w14:paraId="617A48F7" w14:textId="77777777" w:rsidR="00CE3D5D" w:rsidRDefault="00CE3D5D">
                      <w:pPr>
                        <w:spacing w:line="258" w:lineRule="auto"/>
                        <w:jc w:val="center"/>
                        <w:textDirection w:val="btLr"/>
                      </w:pPr>
                    </w:p>
                    <w:p w14:paraId="2B4E1AED" w14:textId="77777777" w:rsidR="00CE3D5D" w:rsidRDefault="00CE3D5D">
                      <w:pPr>
                        <w:spacing w:line="258" w:lineRule="auto"/>
                        <w:jc w:val="center"/>
                        <w:textDirection w:val="btLr"/>
                      </w:pPr>
                    </w:p>
                    <w:p w14:paraId="6E6BBEDA" w14:textId="77777777" w:rsidR="00CE3D5D" w:rsidRDefault="00CE3D5D">
                      <w:pPr>
                        <w:spacing w:line="258" w:lineRule="auto"/>
                        <w:textDirection w:val="btLr"/>
                      </w:pPr>
                    </w:p>
                  </w:txbxContent>
                </v:textbox>
                <w10:wrap anchorx="page" anchory="page"/>
              </v:shape>
            </w:pict>
          </mc:Fallback>
        </mc:AlternateContent>
      </w:r>
    </w:p>
    <w:p w14:paraId="435A835A" w14:textId="77777777" w:rsidR="00CE3D5D" w:rsidRDefault="00000000">
      <w:pPr>
        <w:widowControl w:val="0"/>
        <w:pBdr>
          <w:top w:val="nil"/>
          <w:left w:val="nil"/>
          <w:bottom w:val="nil"/>
          <w:right w:val="nil"/>
          <w:between w:val="nil"/>
        </w:pBdr>
        <w:spacing w:after="0" w:line="276" w:lineRule="auto"/>
        <w:rPr>
          <w:rFonts w:ascii="Century Gothic" w:eastAsia="Century Gothic" w:hAnsi="Century Gothic" w:cs="Century Gothic"/>
        </w:rPr>
      </w:pPr>
      <w:r>
        <w:rPr>
          <w:noProof/>
        </w:rPr>
        <w:drawing>
          <wp:anchor distT="0" distB="0" distL="0" distR="0" simplePos="0" relativeHeight="251659264" behindDoc="1" locked="0" layoutInCell="1" hidden="0" allowOverlap="1" wp14:anchorId="0B7BA0C3" wp14:editId="20D32305">
            <wp:simplePos x="0" y="0"/>
            <wp:positionH relativeFrom="column">
              <wp:posOffset>-365757</wp:posOffset>
            </wp:positionH>
            <wp:positionV relativeFrom="paragraph">
              <wp:posOffset>-861057</wp:posOffset>
            </wp:positionV>
            <wp:extent cx="2795601" cy="1501140"/>
            <wp:effectExtent l="0" t="0" r="0" b="0"/>
            <wp:wrapNone/>
            <wp:docPr id="2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17510" b="28791"/>
                    <a:stretch>
                      <a:fillRect/>
                    </a:stretch>
                  </pic:blipFill>
                  <pic:spPr>
                    <a:xfrm>
                      <a:off x="0" y="0"/>
                      <a:ext cx="2795601" cy="1501140"/>
                    </a:xfrm>
                    <a:prstGeom prst="rect">
                      <a:avLst/>
                    </a:prstGeom>
                    <a:ln/>
                  </pic:spPr>
                </pic:pic>
              </a:graphicData>
            </a:graphic>
          </wp:anchor>
        </w:drawing>
      </w:r>
    </w:p>
    <w:p w14:paraId="026DFE06" w14:textId="77777777" w:rsidR="00CE3D5D" w:rsidRDefault="00000000">
      <w:pPr>
        <w:rPr>
          <w:rFonts w:ascii="Century Gothic" w:eastAsia="Century Gothic" w:hAnsi="Century Gothic" w:cs="Century Gothic"/>
        </w:rPr>
      </w:pPr>
      <w:bookmarkStart w:id="0" w:name="_heading=h.gjdgxs" w:colFirst="0" w:colLast="0"/>
      <w:bookmarkEnd w:id="0"/>
      <w:r>
        <w:rPr>
          <w:rFonts w:ascii="Century Gothic" w:eastAsia="Century Gothic" w:hAnsi="Century Gothic" w:cs="Century Gothic"/>
        </w:rPr>
        <w:br/>
      </w:r>
    </w:p>
    <w:p w14:paraId="50B6D5FD" w14:textId="77777777" w:rsidR="00CE3D5D" w:rsidRDefault="00CE3D5D">
      <w:pPr>
        <w:pStyle w:val="Nagwek1"/>
        <w:rPr>
          <w:rFonts w:ascii="Century Gothic" w:eastAsia="Century Gothic" w:hAnsi="Century Gothic" w:cs="Century Gothic"/>
          <w:b/>
          <w:color w:val="538135"/>
        </w:rPr>
      </w:pPr>
    </w:p>
    <w:p w14:paraId="113C3264" w14:textId="77777777" w:rsidR="00CE3D5D" w:rsidRDefault="00000000">
      <w:pPr>
        <w:pStyle w:val="Nagwek1"/>
        <w:rPr>
          <w:rFonts w:ascii="Century Gothic" w:eastAsia="Century Gothic" w:hAnsi="Century Gothic" w:cs="Century Gothic"/>
          <w:b/>
          <w:color w:val="538135"/>
        </w:rPr>
      </w:pPr>
      <w:r>
        <w:rPr>
          <w:rFonts w:ascii="Century Gothic" w:eastAsia="Century Gothic" w:hAnsi="Century Gothic" w:cs="Century Gothic"/>
          <w:b/>
          <w:color w:val="538135"/>
        </w:rPr>
        <w:t>Newsletter 3</w:t>
      </w:r>
    </w:p>
    <w:p w14:paraId="4D65EAE3" w14:textId="77777777" w:rsidR="00CE3D5D" w:rsidRDefault="00000000">
      <w:pPr>
        <w:pStyle w:val="Nagwek1"/>
        <w:rPr>
          <w:rFonts w:ascii="Century Gothic" w:eastAsia="Century Gothic" w:hAnsi="Century Gothic" w:cs="Century Gothic"/>
          <w:b/>
        </w:rPr>
      </w:pPr>
      <w:r>
        <w:rPr>
          <w:rFonts w:ascii="Century Gothic" w:eastAsia="Century Gothic" w:hAnsi="Century Gothic" w:cs="Century Gothic"/>
          <w:b/>
        </w:rPr>
        <w:t>December 2022</w:t>
      </w:r>
    </w:p>
    <w:p w14:paraId="59F0E805" w14:textId="77777777" w:rsidR="00CE3D5D" w:rsidRDefault="00CE3D5D">
      <w:pPr>
        <w:pStyle w:val="Nagwek1"/>
        <w:rPr>
          <w:rFonts w:ascii="Century Gothic" w:eastAsia="Century Gothic" w:hAnsi="Century Gothic" w:cs="Century Gothic"/>
          <w:b/>
        </w:rPr>
      </w:pPr>
    </w:p>
    <w:p w14:paraId="0A01F4B1" w14:textId="77777777" w:rsidR="00CE3D5D" w:rsidRDefault="00000000">
      <w:pPr>
        <w:pStyle w:val="Nagwek1"/>
        <w:rPr>
          <w:rFonts w:ascii="Century Gothic" w:eastAsia="Century Gothic" w:hAnsi="Century Gothic" w:cs="Century Gothic"/>
          <w:b/>
        </w:rPr>
      </w:pPr>
      <w:bookmarkStart w:id="1" w:name="_heading=h.tbmcv9i4o651" w:colFirst="0" w:colLast="0"/>
      <w:bookmarkEnd w:id="1"/>
      <w:r>
        <w:rPr>
          <w:rFonts w:ascii="Century Gothic" w:eastAsia="Century Gothic" w:hAnsi="Century Gothic" w:cs="Century Gothic"/>
          <w:b/>
        </w:rPr>
        <w:t>GreenEduLARP first implementation year is almost done</w:t>
      </w:r>
    </w:p>
    <w:p w14:paraId="0814DADC" w14:textId="77777777" w:rsidR="00CE3D5D" w:rsidRDefault="00000000">
      <w:pPr>
        <w:spacing w:before="240" w:after="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The GreenEdu Larp project's first year is almost done. During the first months, the project team</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prepared a mapping of EduLARPs’ situation and educational contexts in Estonia, Greece, Sweden, Polan. During this period Project. A project web page has launched and newsletters were prepared. </w:t>
      </w:r>
    </w:p>
    <w:p w14:paraId="231CD203" w14:textId="77777777" w:rsidR="00CE3D5D" w:rsidRDefault="00000000">
      <w:pPr>
        <w:spacing w:before="240" w:after="0" w:line="276" w:lineRule="auto"/>
        <w:jc w:val="both"/>
        <w:rPr>
          <w:rFonts w:ascii="Century Gothic" w:eastAsia="Century Gothic" w:hAnsi="Century Gothic" w:cs="Century Gothic"/>
        </w:rPr>
      </w:pPr>
      <w:r>
        <w:rPr>
          <w:rFonts w:ascii="Century Gothic" w:eastAsia="Century Gothic" w:hAnsi="Century Gothic" w:cs="Century Gothic"/>
          <w:sz w:val="24"/>
          <w:szCs w:val="24"/>
        </w:rPr>
        <w:t xml:space="preserve">More intensive work is waiting for the project team next year, when The 3-days GEL training workshop will be held in Mełgiew in Poland. During the workshop, the different elements of the GEL Curriculum, teachers’ toolkit, AV Hub and Strategy will be presented and explained. The workshop will be chaired by LV and NP and facilitated by expert trainers from partner organisations. </w:t>
      </w:r>
    </w:p>
    <w:tbl>
      <w:tblPr>
        <w:tblStyle w:val="a5"/>
        <w:tblW w:w="9016" w:type="dxa"/>
        <w:tblBorders>
          <w:top w:val="nil"/>
          <w:left w:val="nil"/>
          <w:bottom w:val="nil"/>
          <w:right w:val="nil"/>
          <w:insideH w:val="nil"/>
          <w:insideV w:val="nil"/>
        </w:tblBorders>
        <w:tblLayout w:type="fixed"/>
        <w:tblLook w:val="0400" w:firstRow="0" w:lastRow="0" w:firstColumn="0" w:lastColumn="0" w:noHBand="0" w:noVBand="1"/>
      </w:tblPr>
      <w:tblGrid>
        <w:gridCol w:w="9016"/>
      </w:tblGrid>
      <w:tr w:rsidR="00CE3D5D" w14:paraId="3950802D" w14:textId="77777777">
        <w:tc>
          <w:tcPr>
            <w:tcW w:w="9016" w:type="dxa"/>
            <w:shd w:val="clear" w:color="auto" w:fill="538135"/>
          </w:tcPr>
          <w:p w14:paraId="23B17763" w14:textId="77777777" w:rsidR="00CE3D5D" w:rsidRDefault="00CE3D5D">
            <w:pPr>
              <w:rPr>
                <w:rFonts w:ascii="Century Gothic" w:eastAsia="Century Gothic" w:hAnsi="Century Gothic" w:cs="Century Gothic"/>
                <w:color w:val="FFFFFF"/>
              </w:rPr>
            </w:pPr>
          </w:p>
          <w:p w14:paraId="6A3DD094" w14:textId="77777777" w:rsidR="00CE3D5D" w:rsidRDefault="00000000">
            <w:pPr>
              <w:rPr>
                <w:rFonts w:ascii="Century Gothic" w:eastAsia="Century Gothic" w:hAnsi="Century Gothic" w:cs="Century Gothic"/>
                <w:b/>
                <w:color w:val="FFFFFF"/>
              </w:rPr>
            </w:pPr>
            <w:r>
              <w:rPr>
                <w:rFonts w:ascii="Century Gothic" w:eastAsia="Century Gothic" w:hAnsi="Century Gothic" w:cs="Century Gothic"/>
                <w:b/>
                <w:color w:val="FFFFFF"/>
              </w:rPr>
              <w:t xml:space="preserve">Activities briefly done so far in the third period. </w:t>
            </w:r>
          </w:p>
          <w:p w14:paraId="60779FC5" w14:textId="77777777" w:rsidR="00CE3D5D" w:rsidRDefault="00000000">
            <w:pPr>
              <w:numPr>
                <w:ilvl w:val="0"/>
                <w:numId w:val="1"/>
              </w:numPr>
              <w:pBdr>
                <w:top w:val="nil"/>
                <w:left w:val="nil"/>
                <w:bottom w:val="nil"/>
                <w:right w:val="nil"/>
                <w:between w:val="nil"/>
              </w:pBdr>
              <w:rPr>
                <w:rFonts w:ascii="Century Gothic" w:eastAsia="Century Gothic" w:hAnsi="Century Gothic" w:cs="Century Gothic"/>
                <w:color w:val="FFFFFF"/>
              </w:rPr>
            </w:pPr>
            <w:r>
              <w:rPr>
                <w:rFonts w:ascii="Century Gothic" w:eastAsia="Century Gothic" w:hAnsi="Century Gothic" w:cs="Century Gothic"/>
                <w:color w:val="FFFFFF"/>
              </w:rPr>
              <w:t>GreenEduLARP curriculum is ready!</w:t>
            </w:r>
          </w:p>
          <w:p w14:paraId="683938E2" w14:textId="77777777" w:rsidR="00CE3D5D" w:rsidRDefault="00000000">
            <w:pPr>
              <w:numPr>
                <w:ilvl w:val="0"/>
                <w:numId w:val="1"/>
              </w:numPr>
              <w:pBdr>
                <w:top w:val="nil"/>
                <w:left w:val="nil"/>
                <w:bottom w:val="nil"/>
                <w:right w:val="nil"/>
                <w:between w:val="nil"/>
              </w:pBdr>
              <w:rPr>
                <w:rFonts w:ascii="Century Gothic" w:eastAsia="Century Gothic" w:hAnsi="Century Gothic" w:cs="Century Gothic"/>
                <w:color w:val="FFFFFF"/>
              </w:rPr>
            </w:pPr>
            <w:r>
              <w:rPr>
                <w:rFonts w:ascii="Century Gothic" w:eastAsia="Century Gothic" w:hAnsi="Century Gothic" w:cs="Century Gothic"/>
                <w:color w:val="FFFFFF"/>
              </w:rPr>
              <w:t xml:space="preserve">Global education platform meeting in Estonia. </w:t>
            </w:r>
          </w:p>
          <w:p w14:paraId="76481AA7" w14:textId="77777777" w:rsidR="00CE3D5D" w:rsidRDefault="00000000">
            <w:pPr>
              <w:numPr>
                <w:ilvl w:val="0"/>
                <w:numId w:val="1"/>
              </w:numPr>
              <w:pBdr>
                <w:top w:val="nil"/>
                <w:left w:val="nil"/>
                <w:bottom w:val="nil"/>
                <w:right w:val="nil"/>
                <w:between w:val="nil"/>
              </w:pBdr>
              <w:rPr>
                <w:rFonts w:ascii="Century Gothic" w:eastAsia="Century Gothic" w:hAnsi="Century Gothic" w:cs="Century Gothic"/>
                <w:color w:val="FFFFFF"/>
              </w:rPr>
            </w:pPr>
            <w:r>
              <w:rPr>
                <w:rFonts w:ascii="Century Gothic" w:eastAsia="Century Gothic" w:hAnsi="Century Gothic" w:cs="Century Gothic"/>
                <w:b/>
                <w:color w:val="FFFFFF"/>
              </w:rPr>
              <w:t>Newsletters</w:t>
            </w:r>
            <w:r>
              <w:rPr>
                <w:rFonts w:ascii="Century Gothic" w:eastAsia="Century Gothic" w:hAnsi="Century Gothic" w:cs="Century Gothic"/>
                <w:color w:val="FFFFFF"/>
              </w:rPr>
              <w:t xml:space="preserve"> developed and disseminated. </w:t>
            </w:r>
          </w:p>
          <w:p w14:paraId="47336FBB" w14:textId="77777777" w:rsidR="00CE3D5D" w:rsidRDefault="00000000">
            <w:pPr>
              <w:numPr>
                <w:ilvl w:val="0"/>
                <w:numId w:val="1"/>
              </w:numPr>
              <w:pBdr>
                <w:top w:val="nil"/>
                <w:left w:val="nil"/>
                <w:bottom w:val="nil"/>
                <w:right w:val="nil"/>
                <w:between w:val="nil"/>
              </w:pBdr>
              <w:rPr>
                <w:rFonts w:ascii="Century Gothic" w:eastAsia="Century Gothic" w:hAnsi="Century Gothic" w:cs="Century Gothic"/>
                <w:color w:val="FFFFFF"/>
              </w:rPr>
            </w:pPr>
            <w:r>
              <w:rPr>
                <w:rFonts w:ascii="Century Gothic" w:eastAsia="Century Gothic" w:hAnsi="Century Gothic" w:cs="Century Gothic"/>
                <w:color w:val="FFFFFF"/>
              </w:rPr>
              <w:t xml:space="preserve">Development of Greed Edu Larp </w:t>
            </w:r>
            <w:r>
              <w:rPr>
                <w:rFonts w:ascii="Century Gothic" w:eastAsia="Century Gothic" w:hAnsi="Century Gothic" w:cs="Century Gothic"/>
                <w:b/>
                <w:color w:val="FFFFFF"/>
              </w:rPr>
              <w:t>lesson plans and toolkit</w:t>
            </w:r>
            <w:r>
              <w:rPr>
                <w:rFonts w:ascii="Century Gothic" w:eastAsia="Century Gothic" w:hAnsi="Century Gothic" w:cs="Century Gothic"/>
                <w:color w:val="FFFFFF"/>
              </w:rPr>
              <w:t>.</w:t>
            </w:r>
          </w:p>
          <w:p w14:paraId="1B52248A" w14:textId="77777777" w:rsidR="00CE3D5D" w:rsidRDefault="00CE3D5D">
            <w:pPr>
              <w:pBdr>
                <w:top w:val="nil"/>
                <w:left w:val="nil"/>
                <w:bottom w:val="nil"/>
                <w:right w:val="nil"/>
                <w:between w:val="nil"/>
              </w:pBdr>
              <w:ind w:left="720"/>
              <w:rPr>
                <w:rFonts w:ascii="Century Gothic" w:eastAsia="Century Gothic" w:hAnsi="Century Gothic" w:cs="Century Gothic"/>
                <w:color w:val="FFFFFF"/>
              </w:rPr>
            </w:pPr>
          </w:p>
        </w:tc>
      </w:tr>
    </w:tbl>
    <w:p w14:paraId="6052011B" w14:textId="77777777" w:rsidR="00CE3D5D" w:rsidRDefault="00000000">
      <w:pPr>
        <w:pStyle w:val="Nagwek1"/>
        <w:spacing w:line="360" w:lineRule="auto"/>
        <w:rPr>
          <w:rFonts w:ascii="Century Gothic" w:eastAsia="Century Gothic" w:hAnsi="Century Gothic" w:cs="Century Gothic"/>
          <w:b/>
        </w:rPr>
        <w:sectPr w:rsidR="00CE3D5D">
          <w:headerReference w:type="default" r:id="rId9"/>
          <w:footerReference w:type="default" r:id="rId10"/>
          <w:pgSz w:w="11906" w:h="16838"/>
          <w:pgMar w:top="1440" w:right="1440" w:bottom="1440" w:left="1440" w:header="708" w:footer="708" w:gutter="0"/>
          <w:pgNumType w:start="1"/>
          <w:cols w:space="708"/>
        </w:sectPr>
      </w:pPr>
      <w:r>
        <w:rPr>
          <w:rFonts w:ascii="Century Gothic" w:eastAsia="Century Gothic" w:hAnsi="Century Gothic" w:cs="Century Gothic"/>
          <w:b/>
        </w:rPr>
        <w:t xml:space="preserve">The GreenEduLARP curriculum is ready! </w:t>
      </w:r>
    </w:p>
    <w:p w14:paraId="450162F1" w14:textId="77777777" w:rsidR="00CE3D5D" w:rsidRDefault="00000000">
      <w:pPr>
        <w:jc w:val="both"/>
        <w:rPr>
          <w:rFonts w:ascii="Century Gothic" w:eastAsia="Century Gothic" w:hAnsi="Century Gothic" w:cs="Century Gothic"/>
        </w:rPr>
      </w:pPr>
      <w:r>
        <w:rPr>
          <w:rFonts w:ascii="Century Gothic" w:eastAsia="Century Gothic" w:hAnsi="Century Gothic" w:cs="Century Gothic"/>
          <w:noProof/>
        </w:rPr>
        <w:lastRenderedPageBreak/>
        <w:drawing>
          <wp:inline distT="114300" distB="114300" distL="114300" distR="114300" wp14:anchorId="5EF349E9" wp14:editId="36675A58">
            <wp:extent cx="2638425" cy="1485900"/>
            <wp:effectExtent l="0" t="0" r="0" b="0"/>
            <wp:docPr id="2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638425" cy="1485900"/>
                    </a:xfrm>
                    <a:prstGeom prst="rect">
                      <a:avLst/>
                    </a:prstGeom>
                    <a:ln/>
                  </pic:spPr>
                </pic:pic>
              </a:graphicData>
            </a:graphic>
          </wp:inline>
        </w:drawing>
      </w:r>
      <w:r>
        <w:rPr>
          <w:rFonts w:ascii="Century Gothic" w:eastAsia="Century Gothic" w:hAnsi="Century Gothic" w:cs="Century Gothic"/>
          <w:color w:val="000000"/>
        </w:rPr>
        <w:t xml:space="preserve"> </w:t>
      </w:r>
    </w:p>
    <w:p w14:paraId="613D943C" w14:textId="77777777" w:rsidR="00CE3D5D" w:rsidRDefault="00000000">
      <w:pPr>
        <w:spacing w:before="240" w:after="0"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The GreenEduLarp (GEL) curriculum </w:t>
      </w:r>
      <w:r>
        <w:rPr>
          <w:rFonts w:ascii="Century Gothic" w:eastAsia="Century Gothic" w:hAnsi="Century Gothic" w:cs="Century Gothic"/>
          <w:sz w:val="24"/>
          <w:szCs w:val="24"/>
        </w:rPr>
        <w:t>provides experiences for students to develop the necessary skills (i.e. agency, creative thinking, interpersonal skills, problem solving) that will transform them into creative and critical thinkers and progressively green changemakers.</w:t>
      </w:r>
    </w:p>
    <w:p w14:paraId="126CB617" w14:textId="77777777" w:rsidR="00CE3D5D" w:rsidRDefault="00000000">
      <w:pPr>
        <w:spacing w:before="240" w:after="0"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The GEL curriculum  introduces EduLARP (Educational Live Action </w:t>
      </w:r>
      <w:r>
        <w:rPr>
          <w:rFonts w:ascii="Century Gothic" w:eastAsia="Century Gothic" w:hAnsi="Century Gothic" w:cs="Century Gothic"/>
          <w:b/>
          <w:sz w:val="24"/>
          <w:szCs w:val="24"/>
        </w:rPr>
        <w:t>Role Playing) as a means to act for climate change in schools.</w:t>
      </w:r>
      <w:r>
        <w:rPr>
          <w:rFonts w:ascii="Century Gothic" w:eastAsia="Century Gothic" w:hAnsi="Century Gothic" w:cs="Century Gothic"/>
          <w:sz w:val="24"/>
          <w:szCs w:val="24"/>
        </w:rPr>
        <w:t xml:space="preserve"> </w:t>
      </w:r>
    </w:p>
    <w:p w14:paraId="6F92403B" w14:textId="77777777" w:rsidR="00CE3D5D" w:rsidRDefault="00000000">
      <w:pPr>
        <w:spacing w:before="240" w:after="0" w:line="276" w:lineRule="auto"/>
        <w:jc w:val="both"/>
        <w:rPr>
          <w:rFonts w:ascii="Century Gothic" w:eastAsia="Century Gothic" w:hAnsi="Century Gothic" w:cs="Century Gothic"/>
        </w:rPr>
        <w:sectPr w:rsidR="00CE3D5D">
          <w:type w:val="continuous"/>
          <w:pgSz w:w="11906" w:h="16838"/>
          <w:pgMar w:top="1440" w:right="1440" w:bottom="1440" w:left="1440" w:header="708" w:footer="708" w:gutter="0"/>
          <w:pgNumType w:start="1"/>
          <w:cols w:num="2" w:space="708" w:equalWidth="0">
            <w:col w:w="4153" w:space="720"/>
            <w:col w:w="4153" w:space="0"/>
          </w:cols>
        </w:sectPr>
      </w:pPr>
      <w:r>
        <w:rPr>
          <w:rFonts w:ascii="Century Gothic" w:eastAsia="Century Gothic" w:hAnsi="Century Gothic" w:cs="Century Gothic"/>
          <w:sz w:val="24"/>
          <w:szCs w:val="24"/>
        </w:rPr>
        <w:t>From raising awareness on environmental issues (knowledge acquired) towards concrete actions of primary and secondary education students. The GEL aspires to foster problem solving for climate change and critical thinking, creativity and teamwork competences as well as shift students’ mindset towards taking action against environmental problems in their community while developing soft skills and confidence.</w:t>
      </w:r>
    </w:p>
    <w:p w14:paraId="58B71A42" w14:textId="77777777" w:rsidR="00CE3D5D" w:rsidRDefault="00000000">
      <w:pPr>
        <w:rPr>
          <w:rFonts w:ascii="Century Gothic" w:eastAsia="Century Gothic" w:hAnsi="Century Gothic" w:cs="Century Gothic"/>
          <w:b/>
          <w:color w:val="2F5496"/>
          <w:sz w:val="32"/>
          <w:szCs w:val="32"/>
        </w:rPr>
      </w:pPr>
      <w:r>
        <w:br w:type="page"/>
      </w:r>
      <w:r>
        <w:rPr>
          <w:rFonts w:ascii="Century Gothic" w:eastAsia="Century Gothic" w:hAnsi="Century Gothic" w:cs="Century Gothic"/>
          <w:b/>
          <w:color w:val="2F5496"/>
          <w:sz w:val="32"/>
          <w:szCs w:val="32"/>
        </w:rPr>
        <w:lastRenderedPageBreak/>
        <w:t>GreenEduLarp met the “</w:t>
      </w:r>
      <w:r>
        <w:rPr>
          <w:rFonts w:ascii="Century Gothic" w:eastAsia="Century Gothic" w:hAnsi="Century Gothic" w:cs="Century Gothic"/>
          <w:b/>
          <w:i/>
          <w:color w:val="2F5496"/>
          <w:sz w:val="32"/>
          <w:szCs w:val="32"/>
        </w:rPr>
        <w:t>Larp for Climate</w:t>
      </w:r>
      <w:r>
        <w:rPr>
          <w:rFonts w:ascii="Century Gothic" w:eastAsia="Century Gothic" w:hAnsi="Century Gothic" w:cs="Century Gothic"/>
          <w:b/>
          <w:color w:val="2F5496"/>
          <w:sz w:val="32"/>
          <w:szCs w:val="32"/>
        </w:rPr>
        <w:t xml:space="preserve">” project at Krakow </w:t>
      </w:r>
    </w:p>
    <w:p w14:paraId="03773584" w14:textId="77777777" w:rsidR="00CE3D5D" w:rsidRDefault="00000000">
      <w:pPr>
        <w:rPr>
          <w:rFonts w:ascii="Century Gothic" w:eastAsia="Century Gothic" w:hAnsi="Century Gothic" w:cs="Century Gothic"/>
          <w:b/>
          <w:color w:val="2F5496"/>
          <w:sz w:val="32"/>
          <w:szCs w:val="32"/>
        </w:rPr>
        <w:sectPr w:rsidR="00CE3D5D">
          <w:type w:val="continuous"/>
          <w:pgSz w:w="11906" w:h="16838"/>
          <w:pgMar w:top="1440" w:right="1440" w:bottom="1440" w:left="1440" w:header="708" w:footer="708" w:gutter="0"/>
          <w:pgNumType w:start="1"/>
          <w:cols w:space="708"/>
        </w:sectPr>
      </w:pPr>
      <w:r>
        <w:rPr>
          <w:rFonts w:ascii="Century Gothic" w:eastAsia="Century Gothic" w:hAnsi="Century Gothic" w:cs="Century Gothic"/>
          <w:b/>
          <w:noProof/>
          <w:color w:val="2F5496"/>
          <w:sz w:val="32"/>
          <w:szCs w:val="32"/>
        </w:rPr>
        <w:drawing>
          <wp:inline distT="114300" distB="114300" distL="114300" distR="114300" wp14:anchorId="3601AE9F" wp14:editId="7994DCA1">
            <wp:extent cx="5538788" cy="3117240"/>
            <wp:effectExtent l="0" t="0" r="0" b="0"/>
            <wp:docPr id="2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538788" cy="3117240"/>
                    </a:xfrm>
                    <a:prstGeom prst="rect">
                      <a:avLst/>
                    </a:prstGeom>
                    <a:ln/>
                  </pic:spPr>
                </pic:pic>
              </a:graphicData>
            </a:graphic>
          </wp:inline>
        </w:drawing>
      </w:r>
    </w:p>
    <w:p w14:paraId="0F4CACC6" w14:textId="77777777" w:rsidR="00CE3D5D" w:rsidRDefault="00000000">
      <w:pPr>
        <w:spacing w:before="240" w:after="0" w:line="276" w:lineRule="auto"/>
        <w:jc w:val="both"/>
        <w:rPr>
          <w:rFonts w:ascii="Century Gothic" w:eastAsia="Century Gothic" w:hAnsi="Century Gothic" w:cs="Century Gothic"/>
          <w:sz w:val="24"/>
          <w:szCs w:val="24"/>
        </w:rPr>
        <w:sectPr w:rsidR="00CE3D5D">
          <w:type w:val="continuous"/>
          <w:pgSz w:w="11906" w:h="16838"/>
          <w:pgMar w:top="1440" w:right="1440" w:bottom="1440" w:left="1440" w:header="708" w:footer="708" w:gutter="0"/>
          <w:pgNumType w:start="1"/>
          <w:cols w:num="2" w:space="708" w:equalWidth="0">
            <w:col w:w="4153" w:space="720"/>
            <w:col w:w="4153" w:space="0"/>
          </w:cols>
        </w:sectPr>
      </w:pPr>
      <w:r>
        <w:rPr>
          <w:rFonts w:ascii="Century Gothic" w:eastAsia="Century Gothic" w:hAnsi="Century Gothic" w:cs="Century Gothic"/>
          <w:sz w:val="24"/>
          <w:szCs w:val="24"/>
        </w:rPr>
        <w:t xml:space="preserve">Peipsi Center for Transboundary Cooperation and some more participants from Estonia visited "Larp For Climate - an adaptation of eduLarp methodology to learning </w:t>
      </w:r>
      <w:r>
        <w:rPr>
          <w:rFonts w:ascii="Century Gothic" w:eastAsia="Century Gothic" w:hAnsi="Century Gothic" w:cs="Century Gothic"/>
          <w:sz w:val="24"/>
          <w:szCs w:val="24"/>
        </w:rPr>
        <w:t xml:space="preserve">agenda for climate literacy" design and testing seminar in Nausika Hub in Kraków 14-19.11.2022. During the project management meeting also possible cooperation between the projects were discussed. </w:t>
      </w:r>
    </w:p>
    <w:p w14:paraId="0B8CD4AA" w14:textId="77777777" w:rsidR="00CE3D5D" w:rsidRDefault="00CE3D5D">
      <w:pPr>
        <w:spacing w:before="240" w:after="0" w:line="276" w:lineRule="auto"/>
        <w:jc w:val="both"/>
        <w:rPr>
          <w:rFonts w:ascii="Century Gothic" w:eastAsia="Century Gothic" w:hAnsi="Century Gothic" w:cs="Century Gothic"/>
        </w:rPr>
      </w:pPr>
    </w:p>
    <w:p w14:paraId="34C74218" w14:textId="77777777" w:rsidR="00CE3D5D" w:rsidRDefault="00CE3D5D">
      <w:pPr>
        <w:spacing w:before="240" w:after="0" w:line="276" w:lineRule="auto"/>
        <w:jc w:val="both"/>
        <w:rPr>
          <w:rFonts w:ascii="Century Gothic" w:eastAsia="Century Gothic" w:hAnsi="Century Gothic" w:cs="Century Gothic"/>
        </w:rPr>
      </w:pPr>
    </w:p>
    <w:p w14:paraId="5B3F5F5E" w14:textId="77777777" w:rsidR="00CE3D5D" w:rsidRDefault="00CE3D5D">
      <w:pPr>
        <w:spacing w:before="240" w:after="0" w:line="276" w:lineRule="auto"/>
        <w:jc w:val="both"/>
        <w:rPr>
          <w:rFonts w:ascii="Century Gothic" w:eastAsia="Century Gothic" w:hAnsi="Century Gothic" w:cs="Century Gothic"/>
        </w:rPr>
      </w:pPr>
    </w:p>
    <w:p w14:paraId="293A9262" w14:textId="77777777" w:rsidR="00CE3D5D" w:rsidRDefault="00CE3D5D">
      <w:pPr>
        <w:spacing w:before="240" w:after="0" w:line="276" w:lineRule="auto"/>
        <w:jc w:val="both"/>
        <w:rPr>
          <w:rFonts w:ascii="Century Gothic" w:eastAsia="Century Gothic" w:hAnsi="Century Gothic" w:cs="Century Gothic"/>
        </w:rPr>
      </w:pPr>
    </w:p>
    <w:p w14:paraId="470E8F65" w14:textId="77777777" w:rsidR="00CE3D5D" w:rsidRDefault="00CE3D5D">
      <w:pPr>
        <w:spacing w:before="240" w:after="0" w:line="276" w:lineRule="auto"/>
        <w:jc w:val="both"/>
        <w:rPr>
          <w:rFonts w:ascii="Century Gothic" w:eastAsia="Century Gothic" w:hAnsi="Century Gothic" w:cs="Century Gothic"/>
        </w:rPr>
      </w:pPr>
    </w:p>
    <w:p w14:paraId="149FEEB6" w14:textId="77777777" w:rsidR="00CE3D5D" w:rsidRDefault="00CE3D5D">
      <w:pPr>
        <w:spacing w:before="240" w:after="0" w:line="276" w:lineRule="auto"/>
        <w:jc w:val="both"/>
        <w:rPr>
          <w:rFonts w:ascii="Century Gothic" w:eastAsia="Century Gothic" w:hAnsi="Century Gothic" w:cs="Century Gothic"/>
        </w:rPr>
      </w:pPr>
    </w:p>
    <w:p w14:paraId="56956780" w14:textId="77777777" w:rsidR="00CE3D5D" w:rsidRDefault="00000000">
      <w:pPr>
        <w:rPr>
          <w:rFonts w:ascii="Century Gothic" w:eastAsia="Century Gothic" w:hAnsi="Century Gothic" w:cs="Century Gothic"/>
          <w:b/>
          <w:color w:val="2F5496"/>
          <w:sz w:val="32"/>
          <w:szCs w:val="32"/>
        </w:rPr>
        <w:sectPr w:rsidR="00CE3D5D">
          <w:type w:val="continuous"/>
          <w:pgSz w:w="11906" w:h="16838"/>
          <w:pgMar w:top="1440" w:right="1440" w:bottom="1440" w:left="1440" w:header="708" w:footer="708" w:gutter="0"/>
          <w:pgNumType w:start="1"/>
          <w:cols w:space="708"/>
        </w:sectPr>
      </w:pPr>
      <w:r>
        <w:rPr>
          <w:rFonts w:ascii="Century Gothic" w:eastAsia="Century Gothic" w:hAnsi="Century Gothic" w:cs="Century Gothic"/>
          <w:b/>
          <w:color w:val="2F5496"/>
          <w:sz w:val="32"/>
          <w:szCs w:val="32"/>
        </w:rPr>
        <w:t>Global education platform meeting in Estonia</w:t>
      </w:r>
    </w:p>
    <w:p w14:paraId="3CB079DC" w14:textId="77777777" w:rsidR="00CE3D5D" w:rsidRDefault="00000000">
      <w:pPr>
        <w:jc w:val="both"/>
        <w:rPr>
          <w:rFonts w:ascii="Century Gothic" w:eastAsia="Century Gothic" w:hAnsi="Century Gothic" w:cs="Century Gothic"/>
        </w:rPr>
      </w:pPr>
      <w:r>
        <w:rPr>
          <w:rFonts w:ascii="Century Gothic" w:eastAsia="Century Gothic" w:hAnsi="Century Gothic" w:cs="Century Gothic"/>
          <w:noProof/>
          <w:highlight w:val="white"/>
        </w:rPr>
        <w:lastRenderedPageBreak/>
        <w:drawing>
          <wp:inline distT="114300" distB="114300" distL="114300" distR="114300" wp14:anchorId="5EE108A5" wp14:editId="7A157B07">
            <wp:extent cx="2795259" cy="2102034"/>
            <wp:effectExtent l="0" t="0" r="0" b="0"/>
            <wp:docPr id="2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795259" cy="2102034"/>
                    </a:xfrm>
                    <a:prstGeom prst="rect">
                      <a:avLst/>
                    </a:prstGeom>
                    <a:ln/>
                  </pic:spPr>
                </pic:pic>
              </a:graphicData>
            </a:graphic>
          </wp:inline>
        </w:drawing>
      </w:r>
    </w:p>
    <w:p w14:paraId="593FB706" w14:textId="77777777" w:rsidR="00CE3D5D" w:rsidRDefault="00000000">
      <w:pPr>
        <w:spacing w:before="240" w:after="0" w:line="276" w:lineRule="auto"/>
        <w:jc w:val="both"/>
        <w:rPr>
          <w:rFonts w:ascii="Century Gothic" w:eastAsia="Century Gothic" w:hAnsi="Century Gothic" w:cs="Century Gothic"/>
        </w:rPr>
        <w:sectPr w:rsidR="00CE3D5D">
          <w:type w:val="continuous"/>
          <w:pgSz w:w="11906" w:h="16838"/>
          <w:pgMar w:top="1440" w:right="1440" w:bottom="1440" w:left="1440" w:header="708" w:footer="708" w:gutter="0"/>
          <w:pgNumType w:start="1"/>
          <w:cols w:num="2" w:space="708" w:equalWidth="0">
            <w:col w:w="4153" w:space="720"/>
            <w:col w:w="4153" w:space="0"/>
          </w:cols>
        </w:sectPr>
      </w:pPr>
      <w:r>
        <w:rPr>
          <w:rFonts w:ascii="Century Gothic" w:eastAsia="Century Gothic" w:hAnsi="Century Gothic" w:cs="Century Gothic"/>
        </w:rPr>
        <w:t xml:space="preserve">On December 14 a meeting of the global education platform was held in </w:t>
      </w:r>
      <w:r>
        <w:rPr>
          <w:rFonts w:ascii="Century Gothic" w:eastAsia="Century Gothic" w:hAnsi="Century Gothic" w:cs="Century Gothic"/>
        </w:rPr>
        <w:t xml:space="preserve">Estonia. At the meeting the goals of the field of global education in 2023 and beyond were discussed. The meeting was attended by the Ministry of Foreign Affairs, EstDev, NGOs and educational institutions. It was an important sectoral discussion following the adoption of the World Education Declaration in Dublin last month. Peipsi Center for Transboundary Cooperation presented the idea of using edu-larp as a tool for talking about global and environmental education at schools in Estonia. </w:t>
      </w:r>
      <w:r>
        <w:rPr>
          <w:noProof/>
        </w:rPr>
        <mc:AlternateContent>
          <mc:Choice Requires="wps">
            <w:drawing>
              <wp:anchor distT="0" distB="0" distL="0" distR="0" simplePos="0" relativeHeight="251660288" behindDoc="1" locked="0" layoutInCell="1" hidden="0" allowOverlap="1" wp14:anchorId="251DBAA0" wp14:editId="008D4201">
                <wp:simplePos x="0" y="0"/>
                <wp:positionH relativeFrom="column">
                  <wp:posOffset>590550</wp:posOffset>
                </wp:positionH>
                <wp:positionV relativeFrom="paragraph">
                  <wp:posOffset>3557587</wp:posOffset>
                </wp:positionV>
                <wp:extent cx="4320852" cy="4348476"/>
                <wp:effectExtent l="0" t="0" r="0" b="0"/>
                <wp:wrapNone/>
                <wp:docPr id="246" name="Dowolny kształt: kształt 246"/>
                <wp:cNvGraphicFramePr/>
                <a:graphic xmlns:a="http://schemas.openxmlformats.org/drawingml/2006/main">
                  <a:graphicData uri="http://schemas.microsoft.com/office/word/2010/wordprocessingShape">
                    <wps:wsp>
                      <wps:cNvSpPr/>
                      <wps:spPr>
                        <a:xfrm rot="862986">
                          <a:off x="3892803" y="2300768"/>
                          <a:ext cx="2906395" cy="2958465"/>
                        </a:xfrm>
                        <a:custGeom>
                          <a:avLst/>
                          <a:gdLst/>
                          <a:ahLst/>
                          <a:cxnLst/>
                          <a:rect l="l" t="t" r="r" b="b"/>
                          <a:pathLst>
                            <a:path w="2906395" h="2958465" fill="none" extrusionOk="0">
                              <a:moveTo>
                                <a:pt x="2538514" y="2462916"/>
                              </a:moveTo>
                              <a:cubicBezTo>
                                <a:pt x="2156856" y="3042727"/>
                                <a:pt x="1292570" y="3095446"/>
                                <a:pt x="676060" y="2729174"/>
                              </a:cubicBezTo>
                              <a:cubicBezTo>
                                <a:pt x="240387" y="2310644"/>
                                <a:pt x="-360060" y="1631090"/>
                                <a:pt x="98424" y="944101"/>
                              </a:cubicBezTo>
                              <a:cubicBezTo>
                                <a:pt x="515211" y="141707"/>
                                <a:pt x="1058463" y="-63884"/>
                                <a:pt x="1741252" y="29351"/>
                              </a:cubicBezTo>
                              <a:cubicBezTo>
                                <a:pt x="1817062" y="210649"/>
                                <a:pt x="1800485" y="268734"/>
                                <a:pt x="1884759" y="467393"/>
                              </a:cubicBezTo>
                              <a:cubicBezTo>
                                <a:pt x="1969033" y="666052"/>
                                <a:pt x="1965856" y="857875"/>
                                <a:pt x="2052184" y="978441"/>
                              </a:cubicBezTo>
                              <a:cubicBezTo>
                                <a:pt x="2138512" y="1099007"/>
                                <a:pt x="2113488" y="1283759"/>
                                <a:pt x="2195691" y="1416483"/>
                              </a:cubicBezTo>
                              <a:cubicBezTo>
                                <a:pt x="2277894" y="1549207"/>
                                <a:pt x="2280500" y="1751796"/>
                                <a:pt x="2339199" y="1854525"/>
                              </a:cubicBezTo>
                              <a:cubicBezTo>
                                <a:pt x="2397898" y="1957254"/>
                                <a:pt x="2442519" y="2322778"/>
                                <a:pt x="2538514" y="2462916"/>
                              </a:cubicBezTo>
                              <a:close/>
                            </a:path>
                            <a:path w="2906395" h="2958465" extrusionOk="0">
                              <a:moveTo>
                                <a:pt x="2538514" y="2462916"/>
                              </a:moveTo>
                              <a:cubicBezTo>
                                <a:pt x="2154517" y="3176562"/>
                                <a:pt x="1075178" y="3142249"/>
                                <a:pt x="676060" y="2729174"/>
                              </a:cubicBezTo>
                              <a:cubicBezTo>
                                <a:pt x="81995" y="2336864"/>
                                <a:pt x="-131569" y="1408161"/>
                                <a:pt x="98424" y="944101"/>
                              </a:cubicBezTo>
                              <a:cubicBezTo>
                                <a:pt x="370934" y="447114"/>
                                <a:pt x="938828" y="12556"/>
                                <a:pt x="1741252" y="29351"/>
                              </a:cubicBezTo>
                              <a:cubicBezTo>
                                <a:pt x="1827255" y="112350"/>
                                <a:pt x="1834600" y="427588"/>
                                <a:pt x="1900704" y="516064"/>
                              </a:cubicBezTo>
                              <a:cubicBezTo>
                                <a:pt x="1966809" y="604540"/>
                                <a:pt x="2001291" y="903340"/>
                                <a:pt x="2076102" y="1051448"/>
                              </a:cubicBezTo>
                              <a:cubicBezTo>
                                <a:pt x="2150913" y="1199556"/>
                                <a:pt x="2130311" y="1333934"/>
                                <a:pt x="2211637" y="1465154"/>
                              </a:cubicBezTo>
                              <a:cubicBezTo>
                                <a:pt x="2292963" y="1596374"/>
                                <a:pt x="2305519" y="1853614"/>
                                <a:pt x="2387034" y="2000539"/>
                              </a:cubicBezTo>
                              <a:cubicBezTo>
                                <a:pt x="2468549" y="2147463"/>
                                <a:pt x="2465140" y="2272631"/>
                                <a:pt x="2538514" y="2462916"/>
                              </a:cubicBezTo>
                              <a:close/>
                            </a:path>
                          </a:pathLst>
                        </a:custGeom>
                        <a:solidFill>
                          <a:srgbClr val="8DA9DB"/>
                        </a:solidFill>
                        <a:ln w="9525" cap="flat" cmpd="sng">
                          <a:solidFill>
                            <a:srgbClr val="548135"/>
                          </a:solidFill>
                          <a:prstDash val="solid"/>
                          <a:miter lim="800000"/>
                          <a:headEnd type="none" w="sm" len="sm"/>
                          <a:tailEnd type="none" w="sm" len="sm"/>
                        </a:ln>
                      </wps:spPr>
                      <wps:txbx>
                        <w:txbxContent>
                          <w:p w14:paraId="3E58B164" w14:textId="77777777" w:rsidR="00CE3D5D" w:rsidRDefault="00CE3D5D">
                            <w:pPr>
                              <w:spacing w:line="258" w:lineRule="auto"/>
                              <w:jc w:val="center"/>
                              <w:textDirection w:val="btLr"/>
                            </w:pPr>
                          </w:p>
                          <w:p w14:paraId="6B9A1CCC" w14:textId="77777777" w:rsidR="00CE3D5D" w:rsidRDefault="00CE3D5D">
                            <w:pPr>
                              <w:spacing w:line="258" w:lineRule="auto"/>
                              <w:jc w:val="center"/>
                              <w:textDirection w:val="btLr"/>
                            </w:pPr>
                          </w:p>
                          <w:p w14:paraId="124FA54A" w14:textId="77777777" w:rsidR="00CE3D5D" w:rsidRDefault="00CE3D5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shape w14:anchorId="251DBAA0" id="Dowolny kształt: kształt 246" o:spid="_x0000_s1027" style="position:absolute;left:0;text-align:left;margin-left:46.5pt;margin-top:280.1pt;width:340.2pt;height:342.4pt;rotation:942611fd;z-index:-251656192;visibility:visible;mso-wrap-style:square;mso-wrap-distance-left:0;mso-wrap-distance-top:0;mso-wrap-distance-right:0;mso-wrap-distance-bottom:0;mso-position-horizontal:absolute;mso-position-horizontal-relative:text;mso-position-vertical:absolute;mso-position-vertical-relative:text;v-text-anchor:top" coordsize="2906395,2958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" adj="-11796480,,5400" path="m2538514,2462916nfc2156856,3042727,1292570,3095446,676060,2729174,240387,2310644,-360060,1631090,98424,944101,515211,141707,1058463,-63884,1741252,29351v75810,181298,59233,239383,143507,438042c1969033,666052,1965856,857875,2052184,978441v86328,120566,61304,305318,143507,438042c2277894,1549207,2280500,1751796,2339199,1854525v58699,102729,103320,468253,199315,608391xem2538514,2462916c2154517,3176562,1075178,3142249,676060,2729174,81995,2336864,-131569,1408161,98424,944101,370934,447114,938828,12556,1741252,29351v86003,82999,93348,398237,159452,486713c1966809,604540,2001291,903340,2076102,1051448v74811,148108,54209,282486,135535,413706c2292963,1596374,2305519,1853614,2387034,2000539v81515,146924,78106,272092,151480,462377xe" fillcolor="#8da9db" strokecolor="#548135">
                <v:stroke startarrowwidth="narrow" startarrowlength="short" endarrowwidth="narrow" endarrowlength="short" joinstyle="miter"/>
                <v:formulas/>
                <v:path arrowok="t" o:extrusionok="f" o:connecttype="custom" textboxrect="0,0,2906395,2958465"/>
                <v:textbox inset="2.53958mm,1.2694mm,2.53958mm,1.2694mm">
                  <w:txbxContent>
                    <w:p w14:paraId="3E58B164" w14:textId="77777777" w:rsidR="00CE3D5D" w:rsidRDefault="00CE3D5D">
                      <w:pPr>
                        <w:spacing w:line="258" w:lineRule="auto"/>
                        <w:jc w:val="center"/>
                        <w:textDirection w:val="btLr"/>
                      </w:pPr>
                    </w:p>
                    <w:p w14:paraId="6B9A1CCC" w14:textId="77777777" w:rsidR="00CE3D5D" w:rsidRDefault="00CE3D5D">
                      <w:pPr>
                        <w:spacing w:line="258" w:lineRule="auto"/>
                        <w:jc w:val="center"/>
                        <w:textDirection w:val="btLr"/>
                      </w:pPr>
                    </w:p>
                    <w:p w14:paraId="124FA54A" w14:textId="77777777" w:rsidR="00CE3D5D" w:rsidRDefault="00CE3D5D">
                      <w:pPr>
                        <w:spacing w:line="258" w:lineRule="auto"/>
                        <w:textDirection w:val="btLr"/>
                      </w:pPr>
                    </w:p>
                  </w:txbxContent>
                </v:textbox>
              </v:shape>
            </w:pict>
          </mc:Fallback>
        </mc:AlternateContent>
      </w:r>
    </w:p>
    <w:p w14:paraId="7C5D53AB" w14:textId="77777777" w:rsidR="00CE3D5D" w:rsidRDefault="00CE3D5D">
      <w:pPr>
        <w:spacing w:line="360" w:lineRule="auto"/>
        <w:jc w:val="both"/>
      </w:pPr>
    </w:p>
    <w:p w14:paraId="235FB5F1" w14:textId="77777777" w:rsidR="00CE3D5D" w:rsidRDefault="00CE3D5D">
      <w:pPr>
        <w:spacing w:after="0" w:line="240" w:lineRule="auto"/>
        <w:rPr>
          <w:rFonts w:ascii="Century Gothic" w:eastAsia="Century Gothic" w:hAnsi="Century Gothic" w:cs="Century Gothic"/>
          <w:color w:val="FFFFFF"/>
        </w:rPr>
      </w:pPr>
    </w:p>
    <w:tbl>
      <w:tblPr>
        <w:tblStyle w:val="a6"/>
        <w:tblW w:w="9016" w:type="dxa"/>
        <w:tblBorders>
          <w:top w:val="nil"/>
          <w:left w:val="nil"/>
          <w:bottom w:val="nil"/>
          <w:right w:val="nil"/>
          <w:insideH w:val="nil"/>
          <w:insideV w:val="nil"/>
        </w:tblBorders>
        <w:tblLayout w:type="fixed"/>
        <w:tblLook w:val="0400" w:firstRow="0" w:lastRow="0" w:firstColumn="0" w:lastColumn="0" w:noHBand="0" w:noVBand="1"/>
      </w:tblPr>
      <w:tblGrid>
        <w:gridCol w:w="9016"/>
      </w:tblGrid>
      <w:tr w:rsidR="00CE3D5D" w14:paraId="51C55B7C" w14:textId="77777777">
        <w:trPr>
          <w:trHeight w:val="720"/>
        </w:trPr>
        <w:tc>
          <w:tcPr>
            <w:tcW w:w="9016" w:type="dxa"/>
          </w:tcPr>
          <w:p w14:paraId="29D3AAE8" w14:textId="77777777" w:rsidR="00CE3D5D" w:rsidRDefault="00000000">
            <w:pPr>
              <w:shd w:val="clear" w:color="auto" w:fill="538135"/>
              <w:jc w:val="both"/>
              <w:rPr>
                <w:rFonts w:ascii="Century Gothic" w:eastAsia="Century Gothic" w:hAnsi="Century Gothic" w:cs="Century Gothic"/>
                <w:color w:val="FFFFFF"/>
              </w:rPr>
            </w:pPr>
            <w:r>
              <w:rPr>
                <w:rFonts w:ascii="Century Gothic" w:eastAsia="Century Gothic" w:hAnsi="Century Gothic" w:cs="Century Gothic"/>
                <w:color w:val="FFFFFF"/>
              </w:rPr>
              <w:t xml:space="preserve"> </w:t>
            </w:r>
          </w:p>
          <w:p w14:paraId="38503D48" w14:textId="77777777" w:rsidR="00CE3D5D" w:rsidRDefault="00000000">
            <w:pPr>
              <w:shd w:val="clear" w:color="auto" w:fill="538135"/>
              <w:jc w:val="both"/>
              <w:rPr>
                <w:rFonts w:ascii="Century Gothic" w:eastAsia="Century Gothic" w:hAnsi="Century Gothic" w:cs="Century Gothic"/>
                <w:color w:val="FFFFFF"/>
              </w:rPr>
            </w:pPr>
            <w:r>
              <w:rPr>
                <w:rFonts w:ascii="Century Gothic" w:eastAsia="Century Gothic" w:hAnsi="Century Gothic" w:cs="Century Gothic"/>
                <w:b/>
                <w:color w:val="FFFFFF"/>
              </w:rPr>
              <w:t>Upcoming events:</w:t>
            </w:r>
            <w:r>
              <w:rPr>
                <w:rFonts w:ascii="Century Gothic" w:eastAsia="Century Gothic" w:hAnsi="Century Gothic" w:cs="Century Gothic"/>
                <w:color w:val="FFFFFF"/>
              </w:rPr>
              <w:t xml:space="preserve"> </w:t>
            </w:r>
          </w:p>
          <w:p w14:paraId="794BB311" w14:textId="77777777" w:rsidR="00CE3D5D" w:rsidRDefault="00000000">
            <w:pPr>
              <w:shd w:val="clear" w:color="auto" w:fill="538135"/>
              <w:jc w:val="both"/>
              <w:rPr>
                <w:rFonts w:ascii="Century Gothic" w:eastAsia="Century Gothic" w:hAnsi="Century Gothic" w:cs="Century Gothic"/>
                <w:color w:val="FFFFFF"/>
              </w:rPr>
            </w:pPr>
            <w:r>
              <w:rPr>
                <w:rFonts w:ascii="Century Gothic" w:eastAsia="Century Gothic" w:hAnsi="Century Gothic" w:cs="Century Gothic"/>
                <w:color w:val="FFFFFF"/>
              </w:rPr>
              <w:t>- Peipsi Center for Transboundary Cooperation will introduce the GEL curriculum in      the teachers training organised by NGO Mondo in Estonia.</w:t>
            </w:r>
          </w:p>
          <w:p w14:paraId="6821910E" w14:textId="77777777" w:rsidR="00CE3D5D" w:rsidRDefault="00000000">
            <w:pPr>
              <w:shd w:val="clear" w:color="auto" w:fill="538135"/>
              <w:jc w:val="both"/>
              <w:rPr>
                <w:rFonts w:ascii="Century Gothic" w:eastAsia="Century Gothic" w:hAnsi="Century Gothic" w:cs="Century Gothic"/>
                <w:color w:val="FFFFFF"/>
              </w:rPr>
            </w:pPr>
            <w:r>
              <w:rPr>
                <w:rFonts w:ascii="Century Gothic" w:eastAsia="Century Gothic" w:hAnsi="Century Gothic" w:cs="Century Gothic"/>
                <w:color w:val="FFFFFF"/>
              </w:rPr>
              <w:t>- Stimmuli for Social Change is organising online event “</w:t>
            </w:r>
            <w:hyperlink r:id="rId14">
              <w:r>
                <w:rPr>
                  <w:rFonts w:ascii="Century Gothic" w:eastAsia="Century Gothic" w:hAnsi="Century Gothic" w:cs="Century Gothic"/>
                  <w:color w:val="1155CC"/>
                  <w:u w:val="single"/>
                </w:rPr>
                <w:t>School Education for Greener Futures</w:t>
              </w:r>
            </w:hyperlink>
            <w:r>
              <w:rPr>
                <w:rFonts w:ascii="Century Gothic" w:eastAsia="Century Gothic" w:hAnsi="Century Gothic" w:cs="Century Gothic"/>
                <w:color w:val="FFFFFF"/>
              </w:rPr>
              <w:t>” within the framework of Learning Planet Festival 2023, where also GreenEduLARP will be introduced.</w:t>
            </w:r>
          </w:p>
          <w:p w14:paraId="6AC6A5EB" w14:textId="77777777" w:rsidR="00CE3D5D" w:rsidRDefault="00000000">
            <w:pPr>
              <w:shd w:val="clear" w:color="auto" w:fill="538135"/>
              <w:jc w:val="both"/>
              <w:rPr>
                <w:rFonts w:ascii="Century Gothic" w:eastAsia="Century Gothic" w:hAnsi="Century Gothic" w:cs="Century Gothic"/>
                <w:color w:val="FFFFFF"/>
              </w:rPr>
            </w:pPr>
            <w:r>
              <w:rPr>
                <w:rFonts w:ascii="Century Gothic" w:eastAsia="Century Gothic" w:hAnsi="Century Gothic" w:cs="Century Gothic"/>
                <w:color w:val="FFFFFF"/>
              </w:rPr>
              <w:t xml:space="preserve"> - Green EduLarp project LLTA and TPM will be held from the 26th to 30th April in Poland</w:t>
            </w:r>
          </w:p>
          <w:p w14:paraId="61D80E6C" w14:textId="77777777" w:rsidR="00CE3D5D" w:rsidRDefault="00000000">
            <w:pPr>
              <w:shd w:val="clear" w:color="auto" w:fill="538135"/>
              <w:jc w:val="both"/>
              <w:rPr>
                <w:rFonts w:ascii="Century Gothic" w:eastAsia="Century Gothic" w:hAnsi="Century Gothic" w:cs="Century Gothic"/>
                <w:color w:val="FFFFFF"/>
              </w:rPr>
            </w:pPr>
            <w:r>
              <w:rPr>
                <w:rFonts w:ascii="Century Gothic" w:eastAsia="Century Gothic" w:hAnsi="Century Gothic" w:cs="Century Gothic"/>
                <w:color w:val="FFFFFF"/>
              </w:rPr>
              <w:t xml:space="preserve"> - In September 2023 the project will be a part of a local Environmental  awareness week in Sweden. </w:t>
            </w:r>
          </w:p>
          <w:p w14:paraId="38AE2E5C" w14:textId="77777777" w:rsidR="00CE3D5D" w:rsidRDefault="00CE3D5D">
            <w:pPr>
              <w:shd w:val="clear" w:color="auto" w:fill="538135"/>
              <w:jc w:val="both"/>
              <w:rPr>
                <w:rFonts w:ascii="Century Gothic" w:eastAsia="Century Gothic" w:hAnsi="Century Gothic" w:cs="Century Gothic"/>
                <w:color w:val="FFFFFF"/>
              </w:rPr>
            </w:pPr>
          </w:p>
          <w:p w14:paraId="0D355332" w14:textId="77777777" w:rsidR="00CE3D5D" w:rsidRDefault="00CE3D5D">
            <w:pPr>
              <w:spacing w:before="280" w:after="280"/>
              <w:rPr>
                <w:rFonts w:ascii="Century Gothic" w:eastAsia="Century Gothic" w:hAnsi="Century Gothic" w:cs="Century Gothic"/>
                <w:color w:val="FFFFFF"/>
              </w:rPr>
            </w:pPr>
          </w:p>
        </w:tc>
      </w:tr>
    </w:tbl>
    <w:p w14:paraId="1B539857" w14:textId="77777777" w:rsidR="00CE3D5D" w:rsidRDefault="00CE3D5D">
      <w:pPr>
        <w:rPr>
          <w:rFonts w:ascii="Century Gothic" w:eastAsia="Century Gothic" w:hAnsi="Century Gothic" w:cs="Century Gothic"/>
        </w:rPr>
      </w:pPr>
    </w:p>
    <w:sectPr w:rsidR="00CE3D5D">
      <w:type w:val="continuous"/>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298BD" w14:textId="77777777" w:rsidR="00140A2A" w:rsidRDefault="00140A2A">
      <w:pPr>
        <w:spacing w:after="0" w:line="240" w:lineRule="auto"/>
      </w:pPr>
      <w:r>
        <w:separator/>
      </w:r>
    </w:p>
  </w:endnote>
  <w:endnote w:type="continuationSeparator" w:id="0">
    <w:p w14:paraId="6BB4C634" w14:textId="77777777" w:rsidR="00140A2A" w:rsidRDefault="00140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96BC" w14:textId="77777777" w:rsidR="00CE3D5D" w:rsidRDefault="00CE3D5D">
    <w:pPr>
      <w:pBdr>
        <w:top w:val="nil"/>
        <w:left w:val="nil"/>
        <w:bottom w:val="nil"/>
        <w:right w:val="nil"/>
        <w:between w:val="nil"/>
      </w:pBdr>
      <w:tabs>
        <w:tab w:val="center" w:pos="4680"/>
        <w:tab w:val="right" w:pos="9360"/>
      </w:tabs>
      <w:spacing w:after="0" w:line="240" w:lineRule="auto"/>
      <w:rPr>
        <w:color w:val="000000"/>
      </w:rPr>
    </w:pPr>
  </w:p>
  <w:tbl>
    <w:tblPr>
      <w:tblStyle w:val="a7"/>
      <w:tblW w:w="7408" w:type="dxa"/>
      <w:tblBorders>
        <w:top w:val="nil"/>
        <w:left w:val="nil"/>
        <w:bottom w:val="nil"/>
        <w:right w:val="nil"/>
        <w:insideH w:val="nil"/>
        <w:insideV w:val="nil"/>
      </w:tblBorders>
      <w:tblLayout w:type="fixed"/>
      <w:tblLook w:val="0400" w:firstRow="0" w:lastRow="0" w:firstColumn="0" w:lastColumn="0" w:noHBand="0" w:noVBand="1"/>
    </w:tblPr>
    <w:tblGrid>
      <w:gridCol w:w="7408"/>
    </w:tblGrid>
    <w:tr w:rsidR="00CE3D5D" w14:paraId="522CB49C" w14:textId="77777777">
      <w:trPr>
        <w:trHeight w:val="2205"/>
      </w:trPr>
      <w:tc>
        <w:tcPr>
          <w:tcW w:w="7408" w:type="dxa"/>
        </w:tcPr>
        <w:p w14:paraId="22848D47" w14:textId="77777777" w:rsidR="00CE3D5D" w:rsidRDefault="00000000">
          <w:pPr>
            <w:tabs>
              <w:tab w:val="center" w:pos="4680"/>
              <w:tab w:val="right" w:pos="9360"/>
            </w:tabs>
            <w:rPr>
              <w:color w:val="000000"/>
            </w:rPr>
          </w:pPr>
          <w:r>
            <w:rPr>
              <w:noProof/>
            </w:rPr>
            <w:drawing>
              <wp:inline distT="0" distB="0" distL="0" distR="0" wp14:anchorId="5699DFFE" wp14:editId="6832F281">
                <wp:extent cx="774160" cy="279463"/>
                <wp:effectExtent l="0" t="0" r="0" b="0"/>
                <wp:docPr id="248"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1"/>
                        <a:srcRect/>
                        <a:stretch>
                          <a:fillRect/>
                        </a:stretch>
                      </pic:blipFill>
                      <pic:spPr>
                        <a:xfrm>
                          <a:off x="0" y="0"/>
                          <a:ext cx="774160" cy="279463"/>
                        </a:xfrm>
                        <a:prstGeom prst="rect">
                          <a:avLst/>
                        </a:prstGeom>
                        <a:ln/>
                      </pic:spPr>
                    </pic:pic>
                  </a:graphicData>
                </a:graphic>
              </wp:inline>
            </w:drawing>
          </w:r>
          <w:r>
            <w:rPr>
              <w:noProof/>
            </w:rPr>
            <w:drawing>
              <wp:inline distT="0" distB="0" distL="0" distR="0" wp14:anchorId="058E39E6" wp14:editId="3C4FE9C6">
                <wp:extent cx="563880" cy="563880"/>
                <wp:effectExtent l="0" t="0" r="0" b="0"/>
                <wp:docPr id="251" name="image3.jpg" descr="Educational Live Action Role Playing | AeliaPath | Ελλάδα"/>
                <wp:cNvGraphicFramePr/>
                <a:graphic xmlns:a="http://schemas.openxmlformats.org/drawingml/2006/main">
                  <a:graphicData uri="http://schemas.openxmlformats.org/drawingml/2006/picture">
                    <pic:pic xmlns:pic="http://schemas.openxmlformats.org/drawingml/2006/picture">
                      <pic:nvPicPr>
                        <pic:cNvPr id="0" name="image3.jpg" descr="Educational Live Action Role Playing | AeliaPath | Ελλάδα"/>
                        <pic:cNvPicPr preferRelativeResize="0"/>
                      </pic:nvPicPr>
                      <pic:blipFill>
                        <a:blip r:embed="rId2"/>
                        <a:srcRect/>
                        <a:stretch>
                          <a:fillRect/>
                        </a:stretch>
                      </pic:blipFill>
                      <pic:spPr>
                        <a:xfrm>
                          <a:off x="0" y="0"/>
                          <a:ext cx="563880" cy="563880"/>
                        </a:xfrm>
                        <a:prstGeom prst="rect">
                          <a:avLst/>
                        </a:prstGeom>
                        <a:ln/>
                      </pic:spPr>
                    </pic:pic>
                  </a:graphicData>
                </a:graphic>
              </wp:inline>
            </w:drawing>
          </w:r>
          <w:r>
            <w:rPr>
              <w:noProof/>
            </w:rPr>
            <w:drawing>
              <wp:inline distT="0" distB="0" distL="0" distR="0" wp14:anchorId="60C813C4" wp14:editId="76AB20F0">
                <wp:extent cx="1519959" cy="423353"/>
                <wp:effectExtent l="0" t="0" r="0" b="0"/>
                <wp:docPr id="249" name="image8.jpg" descr="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Letter&#10;&#10;Description automatically generated"/>
                        <pic:cNvPicPr preferRelativeResize="0"/>
                      </pic:nvPicPr>
                      <pic:blipFill>
                        <a:blip r:embed="rId3"/>
                        <a:srcRect/>
                        <a:stretch>
                          <a:fillRect/>
                        </a:stretch>
                      </pic:blipFill>
                      <pic:spPr>
                        <a:xfrm>
                          <a:off x="0" y="0"/>
                          <a:ext cx="1519959" cy="423353"/>
                        </a:xfrm>
                        <a:prstGeom prst="rect">
                          <a:avLst/>
                        </a:prstGeom>
                        <a:ln/>
                      </pic:spPr>
                    </pic:pic>
                  </a:graphicData>
                </a:graphic>
              </wp:inline>
            </w:drawing>
          </w:r>
          <w:r>
            <w:rPr>
              <w:noProof/>
            </w:rPr>
            <w:drawing>
              <wp:inline distT="0" distB="0" distL="0" distR="0" wp14:anchorId="1E1B961E" wp14:editId="235ACB5A">
                <wp:extent cx="1433029" cy="290702"/>
                <wp:effectExtent l="0" t="0" r="0" b="0"/>
                <wp:docPr id="253" name="image9.jpg" descr="Szkoła Podstawowa im. Marii Wójcik w Krępcu"/>
                <wp:cNvGraphicFramePr/>
                <a:graphic xmlns:a="http://schemas.openxmlformats.org/drawingml/2006/main">
                  <a:graphicData uri="http://schemas.openxmlformats.org/drawingml/2006/picture">
                    <pic:pic xmlns:pic="http://schemas.openxmlformats.org/drawingml/2006/picture">
                      <pic:nvPicPr>
                        <pic:cNvPr id="0" name="image9.jpg" descr="Szkoła Podstawowa im. Marii Wójcik w Krępcu"/>
                        <pic:cNvPicPr preferRelativeResize="0"/>
                      </pic:nvPicPr>
                      <pic:blipFill>
                        <a:blip r:embed="rId4"/>
                        <a:srcRect/>
                        <a:stretch>
                          <a:fillRect/>
                        </a:stretch>
                      </pic:blipFill>
                      <pic:spPr>
                        <a:xfrm>
                          <a:off x="0" y="0"/>
                          <a:ext cx="1433029" cy="290702"/>
                        </a:xfrm>
                        <a:prstGeom prst="rect">
                          <a:avLst/>
                        </a:prstGeom>
                        <a:ln/>
                      </pic:spPr>
                    </pic:pic>
                  </a:graphicData>
                </a:graphic>
              </wp:inline>
            </w:drawing>
          </w:r>
          <w:r>
            <w:rPr>
              <w:noProof/>
            </w:rPr>
            <w:drawing>
              <wp:inline distT="0" distB="0" distL="0" distR="0" wp14:anchorId="6D37F5FD" wp14:editId="16E4D0E4">
                <wp:extent cx="982639" cy="460824"/>
                <wp:effectExtent l="0" t="0" r="0" b="0"/>
                <wp:docPr id="252" name="image2.jpg" descr="The best addresses for Other Companies &amp; Services in Vasteras. There are  3,646 results for your search. Infobel Sweden"/>
                <wp:cNvGraphicFramePr/>
                <a:graphic xmlns:a="http://schemas.openxmlformats.org/drawingml/2006/main">
                  <a:graphicData uri="http://schemas.openxmlformats.org/drawingml/2006/picture">
                    <pic:pic xmlns:pic="http://schemas.openxmlformats.org/drawingml/2006/picture">
                      <pic:nvPicPr>
                        <pic:cNvPr id="0" name="image2.jpg" descr="The best addresses for Other Companies &amp; Services in Vasteras. There are  3,646 results for your search. Infobel Sweden"/>
                        <pic:cNvPicPr preferRelativeResize="0"/>
                      </pic:nvPicPr>
                      <pic:blipFill>
                        <a:blip r:embed="rId5"/>
                        <a:srcRect t="31724" b="21379"/>
                        <a:stretch>
                          <a:fillRect/>
                        </a:stretch>
                      </pic:blipFill>
                      <pic:spPr>
                        <a:xfrm>
                          <a:off x="0" y="0"/>
                          <a:ext cx="982639" cy="460824"/>
                        </a:xfrm>
                        <a:prstGeom prst="rect">
                          <a:avLst/>
                        </a:prstGeom>
                        <a:ln/>
                      </pic:spPr>
                    </pic:pic>
                  </a:graphicData>
                </a:graphic>
              </wp:inline>
            </w:drawing>
          </w:r>
          <w:r>
            <w:rPr>
              <w:rFonts w:ascii="Century Gothic" w:eastAsia="Century Gothic" w:hAnsi="Century Gothic" w:cs="Century Gothic"/>
              <w:noProof/>
            </w:rPr>
            <w:drawing>
              <wp:inline distT="0" distB="0" distL="0" distR="0" wp14:anchorId="632E768B" wp14:editId="0886A9C9">
                <wp:extent cx="868854" cy="388698"/>
                <wp:effectExtent l="0" t="0" r="0" b="0"/>
                <wp:docPr id="255" name="image6.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graphical user interface&#10;&#10;Description automatically generated"/>
                        <pic:cNvPicPr preferRelativeResize="0"/>
                      </pic:nvPicPr>
                      <pic:blipFill>
                        <a:blip r:embed="rId6"/>
                        <a:srcRect/>
                        <a:stretch>
                          <a:fillRect/>
                        </a:stretch>
                      </pic:blipFill>
                      <pic:spPr>
                        <a:xfrm>
                          <a:off x="0" y="0"/>
                          <a:ext cx="868854" cy="388698"/>
                        </a:xfrm>
                        <a:prstGeom prst="rect">
                          <a:avLst/>
                        </a:prstGeom>
                        <a:ln/>
                      </pic:spPr>
                    </pic:pic>
                  </a:graphicData>
                </a:graphic>
              </wp:inline>
            </w:drawing>
          </w:r>
          <w:r>
            <w:rPr>
              <w:noProof/>
            </w:rPr>
            <w:drawing>
              <wp:inline distT="0" distB="0" distL="0" distR="0" wp14:anchorId="312C3E17" wp14:editId="0956C96E">
                <wp:extent cx="2050283" cy="441124"/>
                <wp:effectExtent l="0" t="0" r="0" b="0"/>
                <wp:docPr id="254" name="image5.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Text&#10;&#10;Description automatically generated"/>
                        <pic:cNvPicPr preferRelativeResize="0"/>
                      </pic:nvPicPr>
                      <pic:blipFill>
                        <a:blip r:embed="rId7"/>
                        <a:srcRect/>
                        <a:stretch>
                          <a:fillRect/>
                        </a:stretch>
                      </pic:blipFill>
                      <pic:spPr>
                        <a:xfrm>
                          <a:off x="0" y="0"/>
                          <a:ext cx="2050283" cy="441124"/>
                        </a:xfrm>
                        <a:prstGeom prst="rect">
                          <a:avLst/>
                        </a:prstGeom>
                        <a:ln/>
                      </pic:spPr>
                    </pic:pic>
                  </a:graphicData>
                </a:graphic>
              </wp:inline>
            </w:drawing>
          </w:r>
        </w:p>
      </w:tc>
    </w:tr>
  </w:tbl>
  <w:p w14:paraId="18199A05" w14:textId="77777777" w:rsidR="00CE3D5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BBBE1" w14:textId="77777777" w:rsidR="00140A2A" w:rsidRDefault="00140A2A">
      <w:pPr>
        <w:spacing w:after="0" w:line="240" w:lineRule="auto"/>
      </w:pPr>
      <w:r>
        <w:separator/>
      </w:r>
    </w:p>
  </w:footnote>
  <w:footnote w:type="continuationSeparator" w:id="0">
    <w:p w14:paraId="2F0BABED" w14:textId="77777777" w:rsidR="00140A2A" w:rsidRDefault="00140A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89EC" w14:textId="77777777" w:rsidR="00CE3D5D" w:rsidRDefault="00CE3D5D">
    <w:pPr>
      <w:rPr>
        <w:rFonts w:ascii="Century Gothic" w:eastAsia="Century Gothic" w:hAnsi="Century Gothic" w:cs="Century Gothic"/>
        <w:color w:va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806DF"/>
    <w:multiLevelType w:val="multilevel"/>
    <w:tmpl w:val="AE0A557C"/>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838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D5D"/>
    <w:rsid w:val="00140A2A"/>
    <w:rsid w:val="00CE3D5D"/>
    <w:rsid w:val="00CE57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430F7"/>
  <w15:docId w15:val="{CAB4EDC2-88F8-4E5C-BD7E-CF644DFA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F5C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757D64"/>
    <w:pPr>
      <w:ind w:left="720"/>
      <w:contextualSpacing/>
    </w:pPr>
  </w:style>
  <w:style w:type="paragraph" w:styleId="NormalnyWeb">
    <w:name w:val="Normal (Web)"/>
    <w:basedOn w:val="Normalny"/>
    <w:uiPriority w:val="99"/>
    <w:unhideWhenUsed/>
    <w:rsid w:val="00BF5C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BF5CCC"/>
    <w:rPr>
      <w:rFonts w:asciiTheme="majorHAnsi" w:eastAsiaTheme="majorEastAsia" w:hAnsiTheme="majorHAnsi" w:cstheme="majorBidi"/>
      <w:color w:val="2F5496" w:themeColor="accent1" w:themeShade="BF"/>
      <w:sz w:val="32"/>
      <w:szCs w:val="32"/>
    </w:rPr>
  </w:style>
  <w:style w:type="character" w:customStyle="1" w:styleId="d2edcug0">
    <w:name w:val="d2edcug0"/>
    <w:basedOn w:val="Domylnaczcionkaakapitu"/>
    <w:rsid w:val="00101813"/>
  </w:style>
  <w:style w:type="character" w:customStyle="1" w:styleId="viiyi">
    <w:name w:val="viiyi"/>
    <w:basedOn w:val="Domylnaczcionkaakapitu"/>
    <w:rsid w:val="000B7019"/>
  </w:style>
  <w:style w:type="character" w:customStyle="1" w:styleId="q4iawc">
    <w:name w:val="q4iawc"/>
    <w:basedOn w:val="Domylnaczcionkaakapitu"/>
    <w:rsid w:val="000B7019"/>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styleId="Tabela-Siatka">
    <w:name w:val="Table Grid"/>
    <w:basedOn w:val="Standardowy"/>
    <w:uiPriority w:val="39"/>
    <w:rsid w:val="00D20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947F4F"/>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947F4F"/>
  </w:style>
  <w:style w:type="paragraph" w:styleId="Stopka">
    <w:name w:val="footer"/>
    <w:basedOn w:val="Normalny"/>
    <w:link w:val="StopkaZnak"/>
    <w:uiPriority w:val="99"/>
    <w:unhideWhenUsed/>
    <w:rsid w:val="00947F4F"/>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947F4F"/>
  </w:style>
  <w:style w:type="table" w:customStyle="1" w:styleId="a">
    <w:basedOn w:val="Standardowy"/>
    <w:pPr>
      <w:spacing w:after="0" w:line="240" w:lineRule="auto"/>
    </w:pPr>
    <w:tblPr>
      <w:tblStyleRowBandSize w:val="1"/>
      <w:tblStyleColBandSize w:val="1"/>
    </w:tblPr>
  </w:style>
  <w:style w:type="table" w:customStyle="1" w:styleId="a0">
    <w:basedOn w:val="Standardowy"/>
    <w:pPr>
      <w:spacing w:after="0" w:line="240" w:lineRule="auto"/>
    </w:pPr>
    <w:tblPr>
      <w:tblStyleRowBandSize w:val="1"/>
      <w:tblStyleColBandSize w:val="1"/>
    </w:tblPr>
  </w:style>
  <w:style w:type="table" w:customStyle="1" w:styleId="a1">
    <w:basedOn w:val="Standardowy"/>
    <w:pPr>
      <w:spacing w:after="0" w:line="240" w:lineRule="auto"/>
    </w:pPr>
    <w:tblPr>
      <w:tblStyleRowBandSize w:val="1"/>
      <w:tblStyleColBandSize w:val="1"/>
    </w:tblPr>
  </w:style>
  <w:style w:type="character" w:styleId="Hipercze">
    <w:name w:val="Hyperlink"/>
    <w:basedOn w:val="Domylnaczcionkaakapitu"/>
    <w:uiPriority w:val="99"/>
    <w:unhideWhenUsed/>
    <w:rsid w:val="0067437D"/>
    <w:rPr>
      <w:color w:val="0563C1" w:themeColor="hyperlink"/>
      <w:u w:val="single"/>
    </w:rPr>
  </w:style>
  <w:style w:type="character" w:styleId="Nierozpoznanawzmianka">
    <w:name w:val="Unresolved Mention"/>
    <w:basedOn w:val="Domylnaczcionkaakapitu"/>
    <w:uiPriority w:val="99"/>
    <w:semiHidden/>
    <w:unhideWhenUsed/>
    <w:rsid w:val="0067437D"/>
    <w:rPr>
      <w:color w:val="605E5C"/>
      <w:shd w:val="clear" w:color="auto" w:fill="E1DFDD"/>
    </w:rPr>
  </w:style>
  <w:style w:type="table" w:customStyle="1" w:styleId="a2">
    <w:basedOn w:val="Standardowy"/>
    <w:pPr>
      <w:spacing w:after="0" w:line="240" w:lineRule="auto"/>
    </w:pPr>
    <w:tblPr>
      <w:tblStyleRowBandSize w:val="1"/>
      <w:tblStyleColBandSize w:val="1"/>
    </w:tblPr>
  </w:style>
  <w:style w:type="table" w:customStyle="1" w:styleId="a3">
    <w:basedOn w:val="Standardowy"/>
    <w:pPr>
      <w:spacing w:after="0" w:line="240" w:lineRule="auto"/>
    </w:pPr>
    <w:tblPr>
      <w:tblStyleRowBandSize w:val="1"/>
      <w:tblStyleColBandSize w:val="1"/>
    </w:tblPr>
  </w:style>
  <w:style w:type="table" w:customStyle="1" w:styleId="a4">
    <w:basedOn w:val="Standardowy"/>
    <w:pPr>
      <w:spacing w:after="0" w:line="240" w:lineRule="auto"/>
    </w:pPr>
    <w:tblPr>
      <w:tblStyleRowBandSize w:val="1"/>
      <w:tblStyleColBandSize w:val="1"/>
    </w:tblPr>
  </w:style>
  <w:style w:type="table" w:customStyle="1" w:styleId="a5">
    <w:basedOn w:val="Standardowy"/>
    <w:pPr>
      <w:spacing w:after="0" w:line="240" w:lineRule="auto"/>
    </w:pPr>
    <w:tblPr>
      <w:tblStyleRowBandSize w:val="1"/>
      <w:tblStyleColBandSize w:val="1"/>
    </w:tblPr>
  </w:style>
  <w:style w:type="table" w:customStyle="1" w:styleId="a6">
    <w:basedOn w:val="Standardowy"/>
    <w:pPr>
      <w:spacing w:after="0" w:line="240" w:lineRule="auto"/>
    </w:pPr>
    <w:tblPr>
      <w:tblStyleRowBandSize w:val="1"/>
      <w:tblStyleColBandSize w:val="1"/>
    </w:tblPr>
  </w:style>
  <w:style w:type="table" w:customStyle="1" w:styleId="a7">
    <w:basedOn w:val="Standardowy"/>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festival.learning-planet.org/event/school-education-for-greener-future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7" Type="http://schemas.openxmlformats.org/officeDocument/2006/relationships/image" Target="media/image8.jp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94GbrC4UXZQVGaFLSYGftEN7SxA==">AMUW2mXf7hLniSeMoFRp3begpkJqOMIVP9kK6WjHTikijgC8jvwC7kuA73F+wcar5a/dbnXYJkEkMMS91DFdAxLIAMDdxmui1ARZmhMfZ8E00Ch4/UA8LnbS5bYcbncWXlYhNO7KNmDXdNQPX66Ok4n4AdjWg3oXgg==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505</Words>
  <Characters>3034</Characters>
  <Application>Microsoft Office Word</Application>
  <DocSecurity>0</DocSecurity>
  <Lines>25</Lines>
  <Paragraphs>7</Paragraphs>
  <ScaleCrop>false</ScaleCrop>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Ederi Ojasoo</dc:creator>
  <cp:lastModifiedBy>Marcin Paśnikowski</cp:lastModifiedBy>
  <cp:revision>3</cp:revision>
  <dcterms:created xsi:type="dcterms:W3CDTF">2023-09-24T18:57:00Z</dcterms:created>
  <dcterms:modified xsi:type="dcterms:W3CDTF">2023-09-24T18:57:00Z</dcterms:modified>
</cp:coreProperties>
</file>