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6" w:rsidRDefault="007D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VII</w:t>
      </w:r>
      <w:r w:rsidR="003505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17.04.2020</w:t>
      </w:r>
    </w:p>
    <w:p w:rsidR="006E2F1F" w:rsidRDefault="007D4A8F" w:rsidP="00350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35057D">
        <w:rPr>
          <w:rFonts w:ascii="Times New Roman" w:hAnsi="Times New Roman" w:cs="Times New Roman"/>
          <w:sz w:val="24"/>
          <w:szCs w:val="24"/>
        </w:rPr>
        <w:t>Nie cudzołóż</w:t>
      </w:r>
    </w:p>
    <w:p w:rsidR="0035057D" w:rsidRDefault="0035057D" w:rsidP="003505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treści ze stron 84-86.</w:t>
      </w:r>
    </w:p>
    <w:p w:rsidR="0035057D" w:rsidRDefault="0035057D" w:rsidP="003505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Przepisujemy do zeszytu temat i notatkę:</w:t>
      </w:r>
    </w:p>
    <w:p w:rsidR="0035057D" w:rsidRDefault="0035057D" w:rsidP="003505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057D" w:rsidRPr="0035057D" w:rsidRDefault="0035057D" w:rsidP="003505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057D">
        <w:rPr>
          <w:rFonts w:ascii="Times New Roman" w:hAnsi="Times New Roman" w:cs="Times New Roman"/>
          <w:sz w:val="24"/>
          <w:szCs w:val="24"/>
        </w:rPr>
        <w:t xml:space="preserve">Szóste przykazanie Dekalogu „Nie cudzołóż” wzywa małżonków do miłości </w:t>
      </w:r>
    </w:p>
    <w:p w:rsidR="0035057D" w:rsidRDefault="0035057D" w:rsidP="003505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5057D">
        <w:rPr>
          <w:rFonts w:ascii="Times New Roman" w:hAnsi="Times New Roman" w:cs="Times New Roman"/>
          <w:sz w:val="24"/>
          <w:szCs w:val="24"/>
        </w:rPr>
        <w:t xml:space="preserve"> i wierności. Jednocześnie zobowiązuje wszystkich do szacunku wobec daru płciowości. Obowiązkiem wszystkich ludzi jest nieustanna troska o czystość przez unikanie pokus i pracę nad sobą.</w:t>
      </w:r>
    </w:p>
    <w:p w:rsidR="0080515E" w:rsidRDefault="0080515E" w:rsidP="003505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15E" w:rsidRDefault="0080515E" w:rsidP="00805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80515E" w:rsidRP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515E">
        <w:rPr>
          <w:rFonts w:ascii="Times New Roman" w:hAnsi="Times New Roman" w:cs="Times New Roman"/>
          <w:sz w:val="24"/>
          <w:szCs w:val="24"/>
        </w:rPr>
        <w:t xml:space="preserve">Trwanie w czystości jest trudnym zadaniem, dlatego spróbuj codziennie wyznaczać sobie jakieś postanowienie, dzięki któremu twoja wola będzie coraz silniejsza. Wielką pomocą jest modlitwa i rozważanie męki Pana Jezusa. Módl się o dobre przeżycie młodości i o twoją przyszłą rodzinę. Zrób też wszystko, co </w:t>
      </w:r>
    </w:p>
    <w:p w:rsid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515E">
        <w:rPr>
          <w:rFonts w:ascii="Times New Roman" w:hAnsi="Times New Roman" w:cs="Times New Roman"/>
          <w:sz w:val="24"/>
          <w:szCs w:val="24"/>
        </w:rPr>
        <w:t xml:space="preserve"> w twojej mocy, żeby unikać zmysłowych pokus. I pamiętaj, nawet jeśli upadniesz, nie zniechęcaj się i zawsze powstawaj. Pan Bóg bardzo cię kocha i czeka na ciebie w sakramencie pokuty.</w:t>
      </w:r>
    </w:p>
    <w:p w:rsidR="0080515E" w:rsidRP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515E">
        <w:rPr>
          <w:rFonts w:ascii="Times New Roman" w:hAnsi="Times New Roman" w:cs="Times New Roman"/>
          <w:sz w:val="24"/>
          <w:szCs w:val="24"/>
        </w:rPr>
        <w:t xml:space="preserve">Zachowywanie czystości w waszym wieku jest bardzo, ale to bardzo ważne. </w:t>
      </w:r>
    </w:p>
    <w:p w:rsid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515E">
        <w:rPr>
          <w:rFonts w:ascii="Times New Roman" w:hAnsi="Times New Roman" w:cs="Times New Roman"/>
          <w:sz w:val="24"/>
          <w:szCs w:val="24"/>
        </w:rPr>
        <w:t xml:space="preserve"> Od niej zależy wasza przyszłość i to, czy założycie szczęśliwe rodziny. Jednocześnie dzisiaj czystość jest bardzo trudna, dlatego trzeba o nią walczyć! W waszym wieku uczucie bliskości można wyrażać w różny sposób, zachowując czystość. Spróbujmy to jasno określić, wypełniając zadanie 2 w „Kartach pracy”.</w:t>
      </w:r>
    </w:p>
    <w:p w:rsid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15E" w:rsidRDefault="0080515E" w:rsidP="00805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– zadanie 2 w ćwiczeniach pod tematem nr 26.</w:t>
      </w:r>
    </w:p>
    <w:p w:rsid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podręcznika:</w:t>
      </w:r>
    </w:p>
    <w:p w:rsidR="0080515E" w:rsidRPr="0035057D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15E" w:rsidRP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515E">
        <w:rPr>
          <w:rFonts w:ascii="Times New Roman" w:hAnsi="Times New Roman" w:cs="Times New Roman"/>
          <w:sz w:val="24"/>
          <w:szCs w:val="24"/>
        </w:rPr>
        <w:t xml:space="preserve">Szóste przykazanie należy jednak rozumieć jako wezwanie do czystości. Zobowiązuje ono wszystkich ludzi do troski o godność ciała swojego i innych oraz do unikania grzechów związanych z nieczystością. </w:t>
      </w:r>
    </w:p>
    <w:p w:rsidR="0080515E" w:rsidRP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515E">
        <w:rPr>
          <w:rFonts w:ascii="Times New Roman" w:hAnsi="Times New Roman" w:cs="Times New Roman"/>
          <w:sz w:val="24"/>
          <w:szCs w:val="24"/>
        </w:rPr>
        <w:t xml:space="preserve">Szóste przykazanie należy jednak rozumieć szerzej – jako wezwanie do czystości. Chrystus wyjaśniał to w następujący sposób: „Słyszeliście, że powiedziano: </w:t>
      </w:r>
    </w:p>
    <w:p w:rsidR="0080515E" w:rsidRP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515E">
        <w:rPr>
          <w:rFonts w:ascii="Times New Roman" w:hAnsi="Times New Roman" w:cs="Times New Roman"/>
          <w:sz w:val="24"/>
          <w:szCs w:val="24"/>
        </w:rPr>
        <w:t xml:space="preserve"> Nie cudzołóż! A ja wam powiadam: Każdy, kto pożądliwie patrzy na kobietę, już się w swoim sercu dopuścił cudzołóstwa” (Mt 5, 27–28). W związku z tym, oprócz cudzołóstwa, do grzechów przeciwko czystości należą, m.in.:</w:t>
      </w:r>
    </w:p>
    <w:p w:rsidR="004A7065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515E">
        <w:rPr>
          <w:rFonts w:ascii="Times New Roman" w:hAnsi="Times New Roman" w:cs="Times New Roman"/>
          <w:sz w:val="24"/>
          <w:szCs w:val="24"/>
        </w:rPr>
        <w:t xml:space="preserve"> masturbacja, która jest używaniem własnej płciowości tylko dla uzyskania przyjemności; powoduje ona skupienie się na sobie i własnych doznaniach. Może prowadzić do rozwoju egoizmu,</w:t>
      </w:r>
    </w:p>
    <w:p w:rsid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515E">
        <w:rPr>
          <w:rFonts w:ascii="Times New Roman" w:hAnsi="Times New Roman" w:cs="Times New Roman"/>
          <w:sz w:val="24"/>
          <w:szCs w:val="24"/>
        </w:rPr>
        <w:t>pornografia, której tworzenie i oglądanie poniża człowieka, sprowadzając go do roli przedmiotu. Może ona prowadzić także do poważnych zaburzeń, które uniemożliwiają stworzenie pogłębionych relacji z drugim człowiekiem,</w:t>
      </w:r>
    </w:p>
    <w:p w:rsid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0515E">
        <w:rPr>
          <w:rFonts w:ascii="Times New Roman" w:hAnsi="Times New Roman" w:cs="Times New Roman"/>
          <w:sz w:val="24"/>
          <w:szCs w:val="24"/>
        </w:rPr>
        <w:t xml:space="preserve"> współżycie pozamałżeńskie, które zaprzecza istocie seksualności; powinna być ona bowiem wyrazem jedynej, najgłębszej i trwającej do końca życia miłości pomiędzy mężem i żoną; współżycie poza małżeństwem prowadzi także często do życiowych dramatów, </w:t>
      </w:r>
    </w:p>
    <w:p w:rsid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515E">
        <w:rPr>
          <w:rFonts w:ascii="Times New Roman" w:hAnsi="Times New Roman" w:cs="Times New Roman"/>
          <w:sz w:val="24"/>
          <w:szCs w:val="24"/>
        </w:rPr>
        <w:t xml:space="preserve">  myśli, pragnienia i rozmowy nieczyste, które rozbudzają wyobraźnię i często prowadzą do innych grzechów przeciwko szóstemu przykazaniu.</w:t>
      </w:r>
    </w:p>
    <w:p w:rsid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515E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</w:t>
      </w:r>
    </w:p>
    <w:p w:rsidR="0080515E" w:rsidRPr="007D4A8F" w:rsidRDefault="0080515E" w:rsidP="00805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sposoby okazywania przyjaźni i miłości przed zawarciem sakramentu małżeństwa.</w:t>
      </w:r>
      <w:bookmarkStart w:id="0" w:name="_GoBack"/>
      <w:bookmarkEnd w:id="0"/>
    </w:p>
    <w:sectPr w:rsidR="0080515E" w:rsidRPr="007D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5C1"/>
    <w:multiLevelType w:val="hybridMultilevel"/>
    <w:tmpl w:val="F782F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731DC"/>
    <w:multiLevelType w:val="hybridMultilevel"/>
    <w:tmpl w:val="1BB2E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332F01"/>
    <w:multiLevelType w:val="hybridMultilevel"/>
    <w:tmpl w:val="FCBA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F"/>
    <w:rsid w:val="0035057D"/>
    <w:rsid w:val="004A7065"/>
    <w:rsid w:val="006E2F1F"/>
    <w:rsid w:val="007D4A8F"/>
    <w:rsid w:val="0080515E"/>
    <w:rsid w:val="008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0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0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2020-04-16T18:02:00Z</dcterms:created>
  <dcterms:modified xsi:type="dcterms:W3CDTF">2020-04-16T18:02:00Z</dcterms:modified>
</cp:coreProperties>
</file>