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B7" w:rsidRPr="00AC4420" w:rsidRDefault="00357AB9" w:rsidP="0094239B">
      <w:pPr>
        <w:rPr>
          <w:rFonts w:ascii="Times New Roman" w:hAnsi="Times New Roman" w:cs="Times New Roman"/>
          <w:sz w:val="24"/>
          <w:szCs w:val="24"/>
        </w:rPr>
      </w:pPr>
      <w:r w:rsidRPr="00AC4420">
        <w:rPr>
          <w:rFonts w:ascii="Times New Roman" w:hAnsi="Times New Roman" w:cs="Times New Roman"/>
          <w:sz w:val="24"/>
          <w:szCs w:val="24"/>
        </w:rPr>
        <w:t>Religia klasa V</w:t>
      </w:r>
      <w:r w:rsidR="00903BAC">
        <w:rPr>
          <w:rFonts w:ascii="Times New Roman" w:hAnsi="Times New Roman" w:cs="Times New Roman"/>
          <w:sz w:val="24"/>
          <w:szCs w:val="24"/>
        </w:rPr>
        <w:t>II</w:t>
      </w:r>
    </w:p>
    <w:p w:rsidR="00E47EB7" w:rsidRPr="00AC4420" w:rsidRDefault="0094239B" w:rsidP="0094239B">
      <w:pPr>
        <w:rPr>
          <w:rFonts w:ascii="Times New Roman" w:hAnsi="Times New Roman" w:cs="Times New Roman"/>
          <w:sz w:val="24"/>
          <w:szCs w:val="24"/>
        </w:rPr>
      </w:pPr>
      <w:r w:rsidRPr="00AC4420">
        <w:rPr>
          <w:rFonts w:ascii="Times New Roman" w:hAnsi="Times New Roman" w:cs="Times New Roman"/>
          <w:sz w:val="24"/>
          <w:szCs w:val="24"/>
        </w:rPr>
        <w:t>07.04.2020</w:t>
      </w:r>
    </w:p>
    <w:p w:rsidR="00357AB9" w:rsidRPr="00AC4420" w:rsidRDefault="00D643B1" w:rsidP="00903BAC">
      <w:pPr>
        <w:rPr>
          <w:rFonts w:ascii="Times New Roman" w:hAnsi="Times New Roman" w:cs="Times New Roman"/>
          <w:sz w:val="24"/>
          <w:szCs w:val="24"/>
        </w:rPr>
      </w:pPr>
      <w:r w:rsidRPr="00AC4420">
        <w:rPr>
          <w:rFonts w:ascii="Times New Roman" w:hAnsi="Times New Roman" w:cs="Times New Roman"/>
          <w:sz w:val="24"/>
          <w:szCs w:val="24"/>
        </w:rPr>
        <w:t xml:space="preserve">Temat: </w:t>
      </w:r>
      <w:r w:rsidR="00903BAC">
        <w:rPr>
          <w:rFonts w:ascii="Times New Roman" w:hAnsi="Times New Roman" w:cs="Times New Roman"/>
          <w:sz w:val="24"/>
          <w:szCs w:val="24"/>
        </w:rPr>
        <w:t>Triduum Paschalne centrum roku liturgicznego.</w:t>
      </w:r>
    </w:p>
    <w:p w:rsidR="00AF7829" w:rsidRPr="00AC4420" w:rsidRDefault="00AF7829" w:rsidP="00AF7829">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Oglądamy film:</w:t>
      </w:r>
    </w:p>
    <w:p w:rsidR="00357AB9" w:rsidRPr="00AC4420" w:rsidRDefault="00357AB9" w:rsidP="00357AB9">
      <w:pPr>
        <w:pStyle w:val="Akapitzlist"/>
        <w:rPr>
          <w:rFonts w:ascii="Times New Roman" w:hAnsi="Times New Roman" w:cs="Times New Roman"/>
          <w:sz w:val="24"/>
          <w:szCs w:val="24"/>
        </w:rPr>
      </w:pPr>
    </w:p>
    <w:p w:rsidR="00357AB9" w:rsidRDefault="00357AB9" w:rsidP="00357AB9">
      <w:pPr>
        <w:pStyle w:val="Akapitzlist"/>
        <w:rPr>
          <w:rFonts w:ascii="Times New Roman" w:hAnsi="Times New Roman" w:cs="Times New Roman"/>
          <w:sz w:val="24"/>
          <w:szCs w:val="24"/>
        </w:rPr>
      </w:pPr>
      <w:hyperlink r:id="rId6" w:history="1">
        <w:r w:rsidRPr="00AC4420">
          <w:rPr>
            <w:rStyle w:val="Hipercze"/>
            <w:rFonts w:ascii="Times New Roman" w:hAnsi="Times New Roman" w:cs="Times New Roman"/>
            <w:sz w:val="24"/>
            <w:szCs w:val="24"/>
          </w:rPr>
          <w:t>https://www.youtube.com/watch?v=zXG_Lqc2XfU</w:t>
        </w:r>
      </w:hyperlink>
    </w:p>
    <w:p w:rsidR="00903BAC" w:rsidRDefault="00903BAC" w:rsidP="00357AB9">
      <w:pPr>
        <w:pStyle w:val="Akapitzlist"/>
        <w:rPr>
          <w:rFonts w:ascii="Times New Roman" w:hAnsi="Times New Roman" w:cs="Times New Roman"/>
          <w:sz w:val="24"/>
          <w:szCs w:val="24"/>
        </w:rPr>
      </w:pPr>
    </w:p>
    <w:p w:rsidR="00903BAC" w:rsidRPr="00AC4420" w:rsidRDefault="00903BAC" w:rsidP="00903BAC">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Czytamy tekst w podręczniku ze stron: 170-172.</w:t>
      </w:r>
    </w:p>
    <w:p w:rsidR="00357AB9" w:rsidRPr="00AC4420" w:rsidRDefault="00357AB9" w:rsidP="00357AB9">
      <w:pPr>
        <w:pStyle w:val="Akapitzlist"/>
        <w:rPr>
          <w:rFonts w:ascii="Times New Roman" w:hAnsi="Times New Roman" w:cs="Times New Roman"/>
          <w:sz w:val="24"/>
          <w:szCs w:val="24"/>
        </w:rPr>
      </w:pPr>
    </w:p>
    <w:p w:rsidR="00357AB9" w:rsidRPr="00AC4420" w:rsidRDefault="00357AB9" w:rsidP="00357AB9">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Zapisujemy do</w:t>
      </w:r>
      <w:r w:rsidR="009166EE" w:rsidRPr="00AC4420">
        <w:rPr>
          <w:rFonts w:ascii="Times New Roman" w:hAnsi="Times New Roman" w:cs="Times New Roman"/>
          <w:sz w:val="24"/>
          <w:szCs w:val="24"/>
        </w:rPr>
        <w:t xml:space="preserve"> zeszytu temat katechezy i notatkę:</w:t>
      </w:r>
    </w:p>
    <w:p w:rsidR="009166EE" w:rsidRPr="00AC4420" w:rsidRDefault="009166EE" w:rsidP="009166EE">
      <w:pPr>
        <w:pStyle w:val="Akapitzlist"/>
        <w:rPr>
          <w:rFonts w:ascii="Times New Roman" w:hAnsi="Times New Roman" w:cs="Times New Roman"/>
          <w:sz w:val="24"/>
          <w:szCs w:val="24"/>
        </w:rPr>
      </w:pPr>
    </w:p>
    <w:p w:rsidR="00357AB9" w:rsidRPr="00AC4420" w:rsidRDefault="00903BAC" w:rsidP="009166EE">
      <w:pPr>
        <w:pStyle w:val="Akapitzlist"/>
        <w:rPr>
          <w:rFonts w:ascii="Times New Roman" w:hAnsi="Times New Roman" w:cs="Times New Roman"/>
          <w:sz w:val="24"/>
          <w:szCs w:val="24"/>
        </w:rPr>
      </w:pPr>
      <w:r>
        <w:rPr>
          <w:rFonts w:ascii="Times New Roman" w:hAnsi="Times New Roman" w:cs="Times New Roman"/>
          <w:sz w:val="24"/>
          <w:szCs w:val="24"/>
        </w:rPr>
        <w:t>Obchody Triduum Paschalnego to najważniejsze wydarzenia roku liturgicznego. Przeżywamy w nich mękę, śmierć i zmartwychwstanie Jezusa Chrystusa, które stanowią źródło naszego Odkupienia.</w:t>
      </w:r>
    </w:p>
    <w:p w:rsidR="009166EE" w:rsidRPr="00AC4420" w:rsidRDefault="009166EE" w:rsidP="009166EE">
      <w:pPr>
        <w:pStyle w:val="Akapitzlist"/>
        <w:rPr>
          <w:rFonts w:ascii="Times New Roman" w:hAnsi="Times New Roman" w:cs="Times New Roman"/>
          <w:sz w:val="24"/>
          <w:szCs w:val="24"/>
        </w:rPr>
      </w:pPr>
    </w:p>
    <w:p w:rsidR="009166EE" w:rsidRPr="00AC4420" w:rsidRDefault="009166EE" w:rsidP="009166EE">
      <w:pPr>
        <w:pStyle w:val="Akapitzlist"/>
        <w:numPr>
          <w:ilvl w:val="0"/>
          <w:numId w:val="2"/>
        </w:numPr>
        <w:rPr>
          <w:rFonts w:ascii="Times New Roman" w:hAnsi="Times New Roman" w:cs="Times New Roman"/>
          <w:sz w:val="24"/>
          <w:szCs w:val="24"/>
        </w:rPr>
      </w:pPr>
      <w:r w:rsidRPr="00AC4420">
        <w:rPr>
          <w:rFonts w:ascii="Times New Roman" w:hAnsi="Times New Roman" w:cs="Times New Roman"/>
          <w:sz w:val="24"/>
          <w:szCs w:val="24"/>
        </w:rPr>
        <w:t>Uzupełniamy w zeszycie ćwiczeń zadanie 1.</w:t>
      </w:r>
    </w:p>
    <w:p w:rsidR="009166EE" w:rsidRPr="00AC4420" w:rsidRDefault="009166EE" w:rsidP="009166EE">
      <w:pPr>
        <w:rPr>
          <w:rFonts w:ascii="Times New Roman" w:hAnsi="Times New Roman" w:cs="Times New Roman"/>
          <w:sz w:val="24"/>
          <w:szCs w:val="24"/>
        </w:rPr>
      </w:pPr>
      <w:r w:rsidRPr="00AC4420">
        <w:rPr>
          <w:rFonts w:ascii="Times New Roman" w:hAnsi="Times New Roman" w:cs="Times New Roman"/>
          <w:sz w:val="24"/>
          <w:szCs w:val="24"/>
        </w:rPr>
        <w:t>Dla osób nie posiadających podręcznika i ćwiczeń.</w:t>
      </w:r>
    </w:p>
    <w:p w:rsidR="009166EE" w:rsidRPr="00AC4420" w:rsidRDefault="009166EE" w:rsidP="00AC4420">
      <w:pPr>
        <w:pStyle w:val="Akapitzlist"/>
        <w:numPr>
          <w:ilvl w:val="0"/>
          <w:numId w:val="3"/>
        </w:numPr>
        <w:rPr>
          <w:rFonts w:ascii="Times New Roman" w:hAnsi="Times New Roman" w:cs="Times New Roman"/>
          <w:sz w:val="24"/>
          <w:szCs w:val="24"/>
        </w:rPr>
      </w:pPr>
      <w:r w:rsidRPr="00AC4420">
        <w:rPr>
          <w:rFonts w:ascii="Times New Roman" w:hAnsi="Times New Roman" w:cs="Times New Roman"/>
          <w:sz w:val="24"/>
          <w:szCs w:val="24"/>
        </w:rPr>
        <w:t>Tekst do przeczytania:</w:t>
      </w:r>
    </w:p>
    <w:p w:rsidR="009166EE" w:rsidRP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 xml:space="preserve">W Wielki </w:t>
      </w:r>
      <w:r w:rsidR="009166EE" w:rsidRPr="00AC4420">
        <w:rPr>
          <w:rFonts w:ascii="Times New Roman" w:hAnsi="Times New Roman" w:cs="Times New Roman"/>
          <w:sz w:val="24"/>
          <w:szCs w:val="24"/>
        </w:rPr>
        <w:t>Czwartek</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będzie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bardzo</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uroczysta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Msza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Święta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Wieczerzy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Pańskiej.</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Po</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odśpiewaniu</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Chwała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na</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wysokości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Bogu</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przestaną</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grać</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organy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dzwonki.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Może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kapłan</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najpierw</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będzie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umywał</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nogi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dwunastu</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starcom,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tak</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jak</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wtedy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Pan</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Jezus</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umywał</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nogi</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swoim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Apostołom.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Potem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będziemy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czuwać</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razem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z</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Panem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Jezusem,</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który</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modlił</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się</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w</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Ogrodzie</w:t>
      </w:r>
      <w:r w:rsidRPr="00AC4420">
        <w:rPr>
          <w:rFonts w:ascii="Times New Roman" w:hAnsi="Times New Roman" w:cs="Times New Roman"/>
          <w:sz w:val="24"/>
          <w:szCs w:val="24"/>
        </w:rPr>
        <w:t xml:space="preserve"> </w:t>
      </w:r>
      <w:r w:rsidR="009166EE" w:rsidRPr="00AC4420">
        <w:rPr>
          <w:rFonts w:ascii="Times New Roman" w:hAnsi="Times New Roman" w:cs="Times New Roman"/>
          <w:sz w:val="24"/>
          <w:szCs w:val="24"/>
        </w:rPr>
        <w:t>Oliwnym.</w:t>
      </w:r>
    </w:p>
    <w:p w:rsidR="00AC4420" w:rsidRP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Wielki Piątek to dzień śmierci Pana Jezusa. Podczas Liturgii Wielkiego Piątku słuchamy Ewangelii o męce Pana Jezusa i Jego śmierci. Adorujemy Jego krzyż, który ksiądz potem położy na ziemi. Przyjmujemy Pana Jezusa w Komunii Świętej. Na zakończenie nabożeństwa Najświętszy Sakrament jest przeniesiony do grobu, a tabernakulum pozostaje otwarte i puste.</w:t>
      </w:r>
    </w:p>
    <w:p w:rsidR="00AC4420" w:rsidRP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Wielka  Sobota to dzień wielkiej ciszy w kościele, bo Pan Jezus spoczywa w grobie.</w:t>
      </w:r>
    </w:p>
    <w:p w:rsidR="00AC4420" w:rsidRDefault="00AC4420" w:rsidP="00AC4420">
      <w:pPr>
        <w:rPr>
          <w:rFonts w:ascii="Times New Roman" w:hAnsi="Times New Roman" w:cs="Times New Roman"/>
          <w:sz w:val="24"/>
          <w:szCs w:val="24"/>
        </w:rPr>
      </w:pPr>
      <w:r w:rsidRPr="00AC4420">
        <w:rPr>
          <w:rFonts w:ascii="Times New Roman" w:hAnsi="Times New Roman" w:cs="Times New Roman"/>
          <w:sz w:val="24"/>
          <w:szCs w:val="24"/>
        </w:rPr>
        <w:t xml:space="preserve">Wcześnie rano w Wielką Niedzielę, albo już w Wielką Sobotę wieczór, jest rezurekcja. To Msza Święta i procesja, w której świętujemy zmartwychwstanie Pana Jezusa. Najpierw przed kościołem ministranci rozniecają ognisko. Ksiądz poświęca ogień i zapala od niego świecę – Paschał. Wnosi tę świecę do ciemnego kościoła i śpiewa trzykrotnie: „Światło Chrystusa”. Odpowiadamy: „Bogu niech będą dzięki”. Od tego światła zapalamy przyniesione przez nas świece. Potem następuje odnowienie przyrzeczeń złożonych na chrzcie świętym. Następnie odprawiana jest uroczysta Eucharystia, przy biciu dzwonów na Chwała na wysokości Bogu. Po Mszy Świętej przez kościół wychodzi procesja rezurekcyjna. Ksiądz bierze Najświętszy Sakrament z grobu Jezusa. Ministranci niosą figurę Pana Jezusa zmartwychwstałego, Paschał i krzyż z czerwoną stułą. Radośnie biją dzwony, a niektórzy nawet strzelają na zwycięstwo. </w:t>
      </w:r>
      <w:r w:rsidRPr="00AC4420">
        <w:rPr>
          <w:rFonts w:ascii="Times New Roman" w:hAnsi="Times New Roman" w:cs="Times New Roman"/>
          <w:sz w:val="24"/>
          <w:szCs w:val="24"/>
        </w:rPr>
        <w:lastRenderedPageBreak/>
        <w:t>Ludzie śpiewają radosne pieśni wielkanocne o tym, że: „Zwycięzca śmierci, piekła i Szatana wychodzi z grobu dnia trzeciego z rana”. Jesteśmy wyratowani – zbawieni.</w:t>
      </w:r>
    </w:p>
    <w:p w:rsidR="00AC4420" w:rsidRDefault="00903BAC" w:rsidP="00AC442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Rysujemy i uzupełniamy tabelkę:</w:t>
      </w:r>
    </w:p>
    <w:p w:rsidR="00A10015" w:rsidRDefault="00A10015" w:rsidP="00AC4420">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Co dzieje się podczas liturgii Triduum Paschalnego w kościele i na pamiątkę jakich wydarzeń?</w:t>
      </w:r>
    </w:p>
    <w:p w:rsidR="00A10015" w:rsidRDefault="00A10015" w:rsidP="00A10015">
      <w:pPr>
        <w:pStyle w:val="Akapitzlist"/>
        <w:rPr>
          <w:rFonts w:ascii="Times New Roman" w:hAnsi="Times New Roman" w:cs="Times New Roman"/>
          <w:sz w:val="24"/>
          <w:szCs w:val="24"/>
        </w:rPr>
      </w:pPr>
      <w:bookmarkStart w:id="0" w:name="_GoBack"/>
      <w:bookmarkEnd w:id="0"/>
    </w:p>
    <w:tbl>
      <w:tblPr>
        <w:tblStyle w:val="Tabela-Siatka"/>
        <w:tblW w:w="0" w:type="auto"/>
        <w:tblInd w:w="720" w:type="dxa"/>
        <w:tblLook w:val="04A0" w:firstRow="1" w:lastRow="0" w:firstColumn="1" w:lastColumn="0" w:noHBand="0" w:noVBand="1"/>
      </w:tblPr>
      <w:tblGrid>
        <w:gridCol w:w="4284"/>
        <w:gridCol w:w="4284"/>
      </w:tblGrid>
      <w:tr w:rsidR="00903BAC" w:rsidTr="00534B21">
        <w:tc>
          <w:tcPr>
            <w:tcW w:w="8568" w:type="dxa"/>
            <w:gridSpan w:val="2"/>
          </w:tcPr>
          <w:p w:rsidR="00903BAC" w:rsidRDefault="00903BAC" w:rsidP="00903BAC">
            <w:pPr>
              <w:pStyle w:val="Akapitzlist"/>
              <w:ind w:left="0"/>
              <w:rPr>
                <w:rFonts w:ascii="Times New Roman" w:hAnsi="Times New Roman" w:cs="Times New Roman"/>
                <w:sz w:val="24"/>
                <w:szCs w:val="24"/>
              </w:rPr>
            </w:pPr>
            <w:r>
              <w:rPr>
                <w:rFonts w:ascii="Times New Roman" w:hAnsi="Times New Roman" w:cs="Times New Roman"/>
                <w:sz w:val="24"/>
                <w:szCs w:val="24"/>
              </w:rPr>
              <w:t>Triduum Paschalne- wydarzenia i ich znaczenie</w:t>
            </w:r>
          </w:p>
        </w:tc>
      </w:tr>
      <w:tr w:rsidR="00903BAC" w:rsidTr="00903BAC">
        <w:tc>
          <w:tcPr>
            <w:tcW w:w="4284" w:type="dxa"/>
          </w:tcPr>
          <w:p w:rsidR="00903BAC" w:rsidRDefault="00A10015" w:rsidP="00903BAC">
            <w:pPr>
              <w:pStyle w:val="Akapitzlist"/>
              <w:ind w:left="0"/>
              <w:rPr>
                <w:rFonts w:ascii="Times New Roman" w:hAnsi="Times New Roman" w:cs="Times New Roman"/>
                <w:sz w:val="24"/>
                <w:szCs w:val="24"/>
              </w:rPr>
            </w:pPr>
            <w:r>
              <w:rPr>
                <w:rFonts w:ascii="Times New Roman" w:hAnsi="Times New Roman" w:cs="Times New Roman"/>
                <w:sz w:val="24"/>
                <w:szCs w:val="24"/>
              </w:rPr>
              <w:t>Msza Święta Wieczerzy Pańskiej- Wielki Czwartek</w:t>
            </w:r>
          </w:p>
          <w:p w:rsidR="00A10015" w:rsidRDefault="00A10015" w:rsidP="00903BAC">
            <w:pPr>
              <w:pStyle w:val="Akapitzlist"/>
              <w:ind w:left="0"/>
              <w:rPr>
                <w:rFonts w:ascii="Times New Roman" w:hAnsi="Times New Roman" w:cs="Times New Roman"/>
                <w:sz w:val="24"/>
                <w:szCs w:val="24"/>
              </w:rPr>
            </w:pPr>
          </w:p>
          <w:p w:rsidR="00A10015" w:rsidRDefault="00A10015" w:rsidP="00903BAC">
            <w:pPr>
              <w:pStyle w:val="Akapitzlist"/>
              <w:ind w:left="0"/>
              <w:rPr>
                <w:rFonts w:ascii="Times New Roman" w:hAnsi="Times New Roman" w:cs="Times New Roman"/>
                <w:sz w:val="24"/>
                <w:szCs w:val="24"/>
              </w:rPr>
            </w:pPr>
          </w:p>
        </w:tc>
        <w:tc>
          <w:tcPr>
            <w:tcW w:w="4284" w:type="dxa"/>
          </w:tcPr>
          <w:p w:rsidR="00903BAC" w:rsidRDefault="00903BAC" w:rsidP="00903BAC">
            <w:pPr>
              <w:pStyle w:val="Akapitzlist"/>
              <w:ind w:left="0"/>
              <w:rPr>
                <w:rFonts w:ascii="Times New Roman" w:hAnsi="Times New Roman" w:cs="Times New Roman"/>
                <w:sz w:val="24"/>
                <w:szCs w:val="24"/>
              </w:rPr>
            </w:pPr>
          </w:p>
        </w:tc>
      </w:tr>
      <w:tr w:rsidR="00903BAC" w:rsidTr="00903BAC">
        <w:tc>
          <w:tcPr>
            <w:tcW w:w="4284" w:type="dxa"/>
          </w:tcPr>
          <w:p w:rsidR="00903BAC" w:rsidRDefault="00A10015" w:rsidP="00903BAC">
            <w:pPr>
              <w:pStyle w:val="Akapitzlist"/>
              <w:ind w:left="0"/>
              <w:rPr>
                <w:rFonts w:ascii="Times New Roman" w:hAnsi="Times New Roman" w:cs="Times New Roman"/>
                <w:sz w:val="24"/>
                <w:szCs w:val="24"/>
              </w:rPr>
            </w:pPr>
            <w:r>
              <w:rPr>
                <w:rFonts w:ascii="Times New Roman" w:hAnsi="Times New Roman" w:cs="Times New Roman"/>
                <w:sz w:val="24"/>
                <w:szCs w:val="24"/>
              </w:rPr>
              <w:t>Liturgia Wielkiego Piątku</w:t>
            </w:r>
          </w:p>
          <w:p w:rsidR="00A10015" w:rsidRDefault="00A10015" w:rsidP="00903BAC">
            <w:pPr>
              <w:pStyle w:val="Akapitzlist"/>
              <w:ind w:left="0"/>
              <w:rPr>
                <w:rFonts w:ascii="Times New Roman" w:hAnsi="Times New Roman" w:cs="Times New Roman"/>
                <w:sz w:val="24"/>
                <w:szCs w:val="24"/>
              </w:rPr>
            </w:pPr>
          </w:p>
          <w:p w:rsidR="00A10015" w:rsidRDefault="00A10015" w:rsidP="00903BAC">
            <w:pPr>
              <w:pStyle w:val="Akapitzlist"/>
              <w:ind w:left="0"/>
              <w:rPr>
                <w:rFonts w:ascii="Times New Roman" w:hAnsi="Times New Roman" w:cs="Times New Roman"/>
                <w:sz w:val="24"/>
                <w:szCs w:val="24"/>
              </w:rPr>
            </w:pPr>
          </w:p>
        </w:tc>
        <w:tc>
          <w:tcPr>
            <w:tcW w:w="4284" w:type="dxa"/>
          </w:tcPr>
          <w:p w:rsidR="00903BAC" w:rsidRDefault="00903BAC" w:rsidP="00903BAC">
            <w:pPr>
              <w:pStyle w:val="Akapitzlist"/>
              <w:ind w:left="0"/>
              <w:rPr>
                <w:rFonts w:ascii="Times New Roman" w:hAnsi="Times New Roman" w:cs="Times New Roman"/>
                <w:sz w:val="24"/>
                <w:szCs w:val="24"/>
              </w:rPr>
            </w:pPr>
          </w:p>
        </w:tc>
      </w:tr>
      <w:tr w:rsidR="00903BAC" w:rsidTr="00903BAC">
        <w:tc>
          <w:tcPr>
            <w:tcW w:w="4284" w:type="dxa"/>
          </w:tcPr>
          <w:p w:rsidR="00903BAC" w:rsidRDefault="00A10015" w:rsidP="00903BAC">
            <w:pPr>
              <w:pStyle w:val="Akapitzlist"/>
              <w:ind w:left="0"/>
              <w:rPr>
                <w:rFonts w:ascii="Times New Roman" w:hAnsi="Times New Roman" w:cs="Times New Roman"/>
                <w:sz w:val="24"/>
                <w:szCs w:val="24"/>
              </w:rPr>
            </w:pPr>
            <w:r>
              <w:rPr>
                <w:rFonts w:ascii="Times New Roman" w:hAnsi="Times New Roman" w:cs="Times New Roman"/>
                <w:sz w:val="24"/>
                <w:szCs w:val="24"/>
              </w:rPr>
              <w:t>Wigilia Paschalna i Niedziela Zmartwychwstania</w:t>
            </w:r>
          </w:p>
          <w:p w:rsidR="00A10015" w:rsidRDefault="00A10015" w:rsidP="00903BAC">
            <w:pPr>
              <w:pStyle w:val="Akapitzlist"/>
              <w:ind w:left="0"/>
              <w:rPr>
                <w:rFonts w:ascii="Times New Roman" w:hAnsi="Times New Roman" w:cs="Times New Roman"/>
                <w:sz w:val="24"/>
                <w:szCs w:val="24"/>
              </w:rPr>
            </w:pPr>
          </w:p>
          <w:p w:rsidR="00A10015" w:rsidRDefault="00A10015" w:rsidP="00903BAC">
            <w:pPr>
              <w:pStyle w:val="Akapitzlist"/>
              <w:ind w:left="0"/>
              <w:rPr>
                <w:rFonts w:ascii="Times New Roman" w:hAnsi="Times New Roman" w:cs="Times New Roman"/>
                <w:sz w:val="24"/>
                <w:szCs w:val="24"/>
              </w:rPr>
            </w:pPr>
          </w:p>
        </w:tc>
        <w:tc>
          <w:tcPr>
            <w:tcW w:w="4284" w:type="dxa"/>
          </w:tcPr>
          <w:p w:rsidR="00903BAC" w:rsidRDefault="00903BAC" w:rsidP="00903BAC">
            <w:pPr>
              <w:pStyle w:val="Akapitzlist"/>
              <w:ind w:left="0"/>
              <w:rPr>
                <w:rFonts w:ascii="Times New Roman" w:hAnsi="Times New Roman" w:cs="Times New Roman"/>
                <w:sz w:val="24"/>
                <w:szCs w:val="24"/>
              </w:rPr>
            </w:pPr>
          </w:p>
        </w:tc>
      </w:tr>
    </w:tbl>
    <w:p w:rsidR="00903BAC" w:rsidRPr="00AC4420" w:rsidRDefault="00903BAC" w:rsidP="00903BAC">
      <w:pPr>
        <w:pStyle w:val="Akapitzlist"/>
        <w:rPr>
          <w:rFonts w:ascii="Times New Roman" w:hAnsi="Times New Roman" w:cs="Times New Roman"/>
          <w:sz w:val="24"/>
          <w:szCs w:val="24"/>
        </w:rPr>
      </w:pPr>
    </w:p>
    <w:p w:rsidR="00AF7829" w:rsidRPr="00AC4420" w:rsidRDefault="00AF7829" w:rsidP="00AC4420">
      <w:pPr>
        <w:rPr>
          <w:rFonts w:ascii="Times New Roman" w:hAnsi="Times New Roman" w:cs="Times New Roman"/>
          <w:sz w:val="24"/>
          <w:szCs w:val="24"/>
        </w:rPr>
      </w:pPr>
    </w:p>
    <w:p w:rsidR="00AF7829" w:rsidRPr="00AC4420" w:rsidRDefault="00AF7829" w:rsidP="00AC4420">
      <w:pPr>
        <w:rPr>
          <w:rFonts w:ascii="Times New Roman" w:hAnsi="Times New Roman" w:cs="Times New Roman"/>
          <w:sz w:val="24"/>
          <w:szCs w:val="24"/>
        </w:rPr>
      </w:pPr>
    </w:p>
    <w:sectPr w:rsidR="00AF7829" w:rsidRPr="00AC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7D0"/>
    <w:multiLevelType w:val="hybridMultilevel"/>
    <w:tmpl w:val="3DE88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7B3AC0"/>
    <w:multiLevelType w:val="hybridMultilevel"/>
    <w:tmpl w:val="2E62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5423552"/>
    <w:multiLevelType w:val="hybridMultilevel"/>
    <w:tmpl w:val="6F20A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61"/>
    <w:rsid w:val="00357AB9"/>
    <w:rsid w:val="00903BAC"/>
    <w:rsid w:val="009166EE"/>
    <w:rsid w:val="0094239B"/>
    <w:rsid w:val="00A10015"/>
    <w:rsid w:val="00A41F61"/>
    <w:rsid w:val="00AC4420"/>
    <w:rsid w:val="00AF7829"/>
    <w:rsid w:val="00D643B1"/>
    <w:rsid w:val="00E47EB7"/>
    <w:rsid w:val="00F47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F61"/>
    <w:pPr>
      <w:ind w:left="720"/>
      <w:contextualSpacing/>
    </w:pPr>
  </w:style>
  <w:style w:type="character" w:styleId="Hipercze">
    <w:name w:val="Hyperlink"/>
    <w:basedOn w:val="Domylnaczcionkaakapitu"/>
    <w:uiPriority w:val="99"/>
    <w:unhideWhenUsed/>
    <w:rsid w:val="00E47EB7"/>
    <w:rPr>
      <w:color w:val="0000FF" w:themeColor="hyperlink"/>
      <w:u w:val="single"/>
    </w:rPr>
  </w:style>
  <w:style w:type="paragraph" w:styleId="Tekstdymka">
    <w:name w:val="Balloon Text"/>
    <w:basedOn w:val="Normalny"/>
    <w:link w:val="TekstdymkaZnak"/>
    <w:uiPriority w:val="99"/>
    <w:semiHidden/>
    <w:unhideWhenUsed/>
    <w:rsid w:val="00E4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EB7"/>
    <w:rPr>
      <w:rFonts w:ascii="Tahoma" w:hAnsi="Tahoma" w:cs="Tahoma"/>
      <w:sz w:val="16"/>
      <w:szCs w:val="16"/>
    </w:rPr>
  </w:style>
  <w:style w:type="table" w:styleId="Tabela-Siatka">
    <w:name w:val="Table Grid"/>
    <w:basedOn w:val="Standardowy"/>
    <w:uiPriority w:val="59"/>
    <w:rsid w:val="0090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F61"/>
    <w:pPr>
      <w:ind w:left="720"/>
      <w:contextualSpacing/>
    </w:pPr>
  </w:style>
  <w:style w:type="character" w:styleId="Hipercze">
    <w:name w:val="Hyperlink"/>
    <w:basedOn w:val="Domylnaczcionkaakapitu"/>
    <w:uiPriority w:val="99"/>
    <w:unhideWhenUsed/>
    <w:rsid w:val="00E47EB7"/>
    <w:rPr>
      <w:color w:val="0000FF" w:themeColor="hyperlink"/>
      <w:u w:val="single"/>
    </w:rPr>
  </w:style>
  <w:style w:type="paragraph" w:styleId="Tekstdymka">
    <w:name w:val="Balloon Text"/>
    <w:basedOn w:val="Normalny"/>
    <w:link w:val="TekstdymkaZnak"/>
    <w:uiPriority w:val="99"/>
    <w:semiHidden/>
    <w:unhideWhenUsed/>
    <w:rsid w:val="00E4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7EB7"/>
    <w:rPr>
      <w:rFonts w:ascii="Tahoma" w:hAnsi="Tahoma" w:cs="Tahoma"/>
      <w:sz w:val="16"/>
      <w:szCs w:val="16"/>
    </w:rPr>
  </w:style>
  <w:style w:type="table" w:styleId="Tabela-Siatka">
    <w:name w:val="Table Grid"/>
    <w:basedOn w:val="Standardowy"/>
    <w:uiPriority w:val="59"/>
    <w:rsid w:val="0090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XG_Lqc2Xf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Anasiak</dc:creator>
  <cp:lastModifiedBy>Edyta Anasiak</cp:lastModifiedBy>
  <cp:revision>2</cp:revision>
  <dcterms:created xsi:type="dcterms:W3CDTF">2020-04-06T17:17:00Z</dcterms:created>
  <dcterms:modified xsi:type="dcterms:W3CDTF">2020-04-06T17:17:00Z</dcterms:modified>
</cp:coreProperties>
</file>