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C9" w:rsidRDefault="00483D0F">
      <w:pPr>
        <w:rPr>
          <w:rFonts w:ascii="Times New Roman" w:hAnsi="Times New Roman" w:cs="Times New Roman"/>
          <w:sz w:val="24"/>
          <w:szCs w:val="24"/>
        </w:rPr>
      </w:pPr>
      <w:r>
        <w:rPr>
          <w:rFonts w:ascii="Times New Roman" w:hAnsi="Times New Roman" w:cs="Times New Roman"/>
          <w:sz w:val="24"/>
          <w:szCs w:val="24"/>
        </w:rPr>
        <w:t>Klasa VI</w:t>
      </w:r>
    </w:p>
    <w:p w:rsidR="00483D0F" w:rsidRDefault="00483D0F">
      <w:pPr>
        <w:rPr>
          <w:rFonts w:ascii="Times New Roman" w:hAnsi="Times New Roman" w:cs="Times New Roman"/>
          <w:sz w:val="24"/>
          <w:szCs w:val="24"/>
        </w:rPr>
      </w:pPr>
      <w:r>
        <w:rPr>
          <w:rFonts w:ascii="Times New Roman" w:hAnsi="Times New Roman" w:cs="Times New Roman"/>
          <w:sz w:val="24"/>
          <w:szCs w:val="24"/>
        </w:rPr>
        <w:t>30.03.2020</w:t>
      </w:r>
    </w:p>
    <w:p w:rsidR="00483D0F" w:rsidRDefault="00483D0F">
      <w:pPr>
        <w:rPr>
          <w:rFonts w:ascii="Times New Roman" w:hAnsi="Times New Roman" w:cs="Times New Roman"/>
          <w:sz w:val="24"/>
          <w:szCs w:val="24"/>
        </w:rPr>
      </w:pPr>
      <w:r>
        <w:rPr>
          <w:rFonts w:ascii="Times New Roman" w:hAnsi="Times New Roman" w:cs="Times New Roman"/>
          <w:sz w:val="24"/>
          <w:szCs w:val="24"/>
        </w:rPr>
        <w:t>Temat: W trosce o swoje życie wieczne wypełniam przykazania kościelne</w:t>
      </w:r>
    </w:p>
    <w:p w:rsidR="00483D0F" w:rsidRDefault="00DA58C7">
      <w:pPr>
        <w:rPr>
          <w:rFonts w:ascii="Times New Roman" w:hAnsi="Times New Roman" w:cs="Times New Roman"/>
          <w:sz w:val="24"/>
          <w:szCs w:val="24"/>
        </w:rPr>
      </w:pPr>
      <w:r>
        <w:rPr>
          <w:rFonts w:ascii="Times New Roman" w:hAnsi="Times New Roman" w:cs="Times New Roman"/>
          <w:sz w:val="24"/>
          <w:szCs w:val="24"/>
        </w:rPr>
        <w:t>Czytamy tekst w podręcznika ze stron 113-115.</w:t>
      </w:r>
    </w:p>
    <w:p w:rsidR="00DA58C7" w:rsidRDefault="00DA58C7">
      <w:pPr>
        <w:rPr>
          <w:rFonts w:ascii="Times New Roman" w:hAnsi="Times New Roman" w:cs="Times New Roman"/>
          <w:sz w:val="24"/>
          <w:szCs w:val="24"/>
        </w:rPr>
      </w:pPr>
      <w:r>
        <w:rPr>
          <w:rFonts w:ascii="Times New Roman" w:hAnsi="Times New Roman" w:cs="Times New Roman"/>
          <w:sz w:val="24"/>
          <w:szCs w:val="24"/>
        </w:rPr>
        <w:t>Przypominamy sobie 5 przykazań kościelnych</w:t>
      </w:r>
    </w:p>
    <w:p w:rsidR="00DA58C7" w:rsidRDefault="00DA58C7">
      <w:pPr>
        <w:rPr>
          <w:rFonts w:ascii="Times New Roman" w:hAnsi="Times New Roman" w:cs="Times New Roman"/>
          <w:sz w:val="24"/>
          <w:szCs w:val="24"/>
        </w:rPr>
      </w:pPr>
      <w:r>
        <w:rPr>
          <w:rFonts w:ascii="Times New Roman" w:hAnsi="Times New Roman" w:cs="Times New Roman"/>
          <w:sz w:val="24"/>
          <w:szCs w:val="24"/>
        </w:rPr>
        <w:t>(Jeśli nie pamiętamy, oglądamy filmik: )</w:t>
      </w:r>
    </w:p>
    <w:p w:rsidR="00DA58C7" w:rsidRDefault="00DA58C7">
      <w:pPr>
        <w:rPr>
          <w:rFonts w:ascii="Times New Roman" w:hAnsi="Times New Roman" w:cs="Times New Roman"/>
          <w:sz w:val="24"/>
          <w:szCs w:val="24"/>
        </w:rPr>
      </w:pPr>
      <w:hyperlink r:id="rId5" w:history="1">
        <w:r w:rsidRPr="007365C2">
          <w:rPr>
            <w:rStyle w:val="Hipercze"/>
            <w:rFonts w:ascii="Times New Roman" w:hAnsi="Times New Roman" w:cs="Times New Roman"/>
            <w:sz w:val="24"/>
            <w:szCs w:val="24"/>
          </w:rPr>
          <w:t>https://www.youtube.com/watch?v=-g3GBXPSkR4</w:t>
        </w:r>
      </w:hyperlink>
    </w:p>
    <w:p w:rsidR="00DA58C7" w:rsidRDefault="00DA58C7">
      <w:pPr>
        <w:rPr>
          <w:rFonts w:ascii="Times New Roman" w:hAnsi="Times New Roman" w:cs="Times New Roman"/>
          <w:sz w:val="24"/>
          <w:szCs w:val="24"/>
        </w:rPr>
      </w:pPr>
      <w:r>
        <w:rPr>
          <w:rFonts w:ascii="Times New Roman" w:hAnsi="Times New Roman" w:cs="Times New Roman"/>
          <w:sz w:val="24"/>
          <w:szCs w:val="24"/>
        </w:rPr>
        <w:t>Zastanawiamy się nad sensem każdego z przykazań kościelnych i wypełniamy zadanie 1 w zeszycie ćwiczeń (str. 38).</w:t>
      </w:r>
    </w:p>
    <w:p w:rsidR="00DA58C7" w:rsidRDefault="00DA58C7">
      <w:pPr>
        <w:rPr>
          <w:rFonts w:ascii="Times New Roman" w:hAnsi="Times New Roman" w:cs="Times New Roman"/>
          <w:sz w:val="24"/>
          <w:szCs w:val="24"/>
        </w:rPr>
      </w:pPr>
      <w:r>
        <w:rPr>
          <w:rFonts w:ascii="Times New Roman" w:hAnsi="Times New Roman" w:cs="Times New Roman"/>
          <w:sz w:val="24"/>
          <w:szCs w:val="24"/>
        </w:rPr>
        <w:t>Jeśli ktoś nie posiada ćwiczeń w domu, proszę napisać to w zeszycie (Wpisz wyjaśnienie każdego przykazania kościelnego).</w:t>
      </w:r>
    </w:p>
    <w:p w:rsidR="00DA58C7" w:rsidRDefault="00DA58C7">
      <w:pPr>
        <w:rPr>
          <w:rFonts w:ascii="Times New Roman" w:hAnsi="Times New Roman" w:cs="Times New Roman"/>
          <w:sz w:val="24"/>
          <w:szCs w:val="24"/>
        </w:rPr>
      </w:pPr>
      <w:r>
        <w:rPr>
          <w:rFonts w:ascii="Times New Roman" w:hAnsi="Times New Roman" w:cs="Times New Roman"/>
          <w:sz w:val="24"/>
          <w:szCs w:val="24"/>
        </w:rPr>
        <w:t>Teksty z podręcznika dla uczniów nie posiadających podręcznika w domu:</w:t>
      </w:r>
    </w:p>
    <w:p w:rsidR="00DA58C7" w:rsidRDefault="00DA58C7">
      <w:pPr>
        <w:rPr>
          <w:rFonts w:ascii="Times New Roman" w:hAnsi="Times New Roman" w:cs="Times New Roman"/>
          <w:sz w:val="24"/>
          <w:szCs w:val="24"/>
        </w:rPr>
      </w:pPr>
      <w:r w:rsidRPr="00DA58C7">
        <w:rPr>
          <w:rFonts w:ascii="Times New Roman" w:hAnsi="Times New Roman" w:cs="Times New Roman"/>
          <w:sz w:val="24"/>
          <w:szCs w:val="24"/>
        </w:rPr>
        <w:t xml:space="preserve">Nauka Kościoła </w:t>
      </w:r>
      <w:r>
        <w:rPr>
          <w:rFonts w:ascii="Times New Roman" w:hAnsi="Times New Roman" w:cs="Times New Roman"/>
          <w:sz w:val="24"/>
          <w:szCs w:val="24"/>
        </w:rPr>
        <w:t>:</w:t>
      </w:r>
    </w:p>
    <w:p w:rsidR="00DA58C7" w:rsidRDefault="00DA58C7">
      <w:pPr>
        <w:rPr>
          <w:rFonts w:ascii="Times New Roman" w:hAnsi="Times New Roman" w:cs="Times New Roman"/>
          <w:sz w:val="24"/>
          <w:szCs w:val="24"/>
        </w:rPr>
      </w:pPr>
      <w:r w:rsidRPr="00DA58C7">
        <w:rPr>
          <w:rFonts w:ascii="Times New Roman" w:hAnsi="Times New Roman" w:cs="Times New Roman"/>
          <w:sz w:val="24"/>
          <w:szCs w:val="24"/>
        </w:rPr>
        <w:t>Apostołowie tworzący hierarchię Kościoła otrzymali od samego Chrystusa nakaz: „Idźcie na cały świat i głoście Ewangelię wszelkiemu stworzeniu! Kto uwierzy i przyjmie chrzest, będzie zbawiony; a kto nie uwierzy, będzie potępiony” (</w:t>
      </w:r>
      <w:proofErr w:type="spellStart"/>
      <w:r w:rsidRPr="00DA58C7">
        <w:rPr>
          <w:rFonts w:ascii="Times New Roman" w:hAnsi="Times New Roman" w:cs="Times New Roman"/>
          <w:sz w:val="24"/>
          <w:szCs w:val="24"/>
        </w:rPr>
        <w:t>Mk</w:t>
      </w:r>
      <w:proofErr w:type="spellEnd"/>
      <w:r w:rsidRPr="00DA58C7">
        <w:rPr>
          <w:rFonts w:ascii="Times New Roman" w:hAnsi="Times New Roman" w:cs="Times New Roman"/>
          <w:sz w:val="24"/>
          <w:szCs w:val="24"/>
        </w:rPr>
        <w:t xml:space="preserve"> 16,15-16). Katechizm Kościoła Katolickiego, potwierdzając moc nauki o posłaniu Apostołów, stwierdza: „Kościół, «filar i podpora prawdy» (1 Tm 3,15), otrzymał od Apostołów «uroczysty Chrystusowy nakaz zwiastowania zbawiennej prawdy»” (KKK 2032). Przeczytajmy również, co mówi do was papież Benedykt XVI w Katechizmie Kościoła Katolickiego dla młodych: „Wiara jest drogą. Jak wytrwać na tej drodze, czyli jak właściwie postępować i dobrze żyć, dowiadujemy się nie tylko ze wskazań zawartych w Ewangelii. Także Urząd Nauczycielski Kościoła musi przypominać ludziom o wymaganiac</w:t>
      </w:r>
      <w:r>
        <w:rPr>
          <w:rFonts w:ascii="Times New Roman" w:hAnsi="Times New Roman" w:cs="Times New Roman"/>
          <w:sz w:val="24"/>
          <w:szCs w:val="24"/>
        </w:rPr>
        <w:t>h naturalnego prawa moralnego” .</w:t>
      </w:r>
    </w:p>
    <w:p w:rsidR="00DA58C7" w:rsidRDefault="00DA58C7">
      <w:pPr>
        <w:rPr>
          <w:rFonts w:ascii="Times New Roman" w:hAnsi="Times New Roman" w:cs="Times New Roman"/>
          <w:sz w:val="24"/>
          <w:szCs w:val="24"/>
        </w:rPr>
      </w:pPr>
      <w:r>
        <w:rPr>
          <w:rFonts w:ascii="Times New Roman" w:hAnsi="Times New Roman" w:cs="Times New Roman"/>
          <w:sz w:val="24"/>
          <w:szCs w:val="24"/>
        </w:rPr>
        <w:t>Zastosowanie życiowe :</w:t>
      </w:r>
    </w:p>
    <w:p w:rsidR="00DA58C7" w:rsidRDefault="00DA58C7">
      <w:pPr>
        <w:rPr>
          <w:rFonts w:ascii="Times New Roman" w:hAnsi="Times New Roman" w:cs="Times New Roman"/>
          <w:sz w:val="24"/>
          <w:szCs w:val="24"/>
        </w:rPr>
      </w:pPr>
      <w:r w:rsidRPr="00DA58C7">
        <w:rPr>
          <w:rFonts w:ascii="Times New Roman" w:hAnsi="Times New Roman" w:cs="Times New Roman"/>
          <w:sz w:val="24"/>
          <w:szCs w:val="24"/>
        </w:rPr>
        <w:t xml:space="preserve"> Blaise Pascal o drodze wiary Wielki XVII-wieczny francuski matematyk, fizyk i filozof religii Blaise Pascal, bardzo trafnie ujął podążanie człowieka drogą wiary: „Chcecie dojść do wiary i nie znacie drogi? Nauczcie się od tych, którzy przed wami podobnie jak wy byli miotani wątpliwościami. Naśladujcie ich sposób postępowania, czyńcie wszystko, czego wymaga wiara, jakbyście już byli wierzący. Uczęszczajcie na Mszę Świętą, używajcie wody święconej itd. To bez wątpienia uczyni was prostymi i doprowadzi do wiary</w:t>
      </w:r>
      <w:r>
        <w:rPr>
          <w:rFonts w:ascii="Times New Roman" w:hAnsi="Times New Roman" w:cs="Times New Roman"/>
          <w:sz w:val="24"/>
          <w:szCs w:val="24"/>
        </w:rPr>
        <w:t>.</w:t>
      </w:r>
    </w:p>
    <w:p w:rsidR="00DA58C7" w:rsidRDefault="00DA58C7">
      <w:pPr>
        <w:rPr>
          <w:rFonts w:ascii="Times New Roman" w:hAnsi="Times New Roman" w:cs="Times New Roman"/>
          <w:sz w:val="24"/>
          <w:szCs w:val="24"/>
        </w:rPr>
      </w:pPr>
      <w:r w:rsidRPr="00DA58C7">
        <w:rPr>
          <w:rFonts w:ascii="Times New Roman" w:hAnsi="Times New Roman" w:cs="Times New Roman"/>
          <w:sz w:val="24"/>
          <w:szCs w:val="24"/>
        </w:rPr>
        <w:t>Nasze zadanie</w:t>
      </w:r>
      <w:r>
        <w:rPr>
          <w:rFonts w:ascii="Times New Roman" w:hAnsi="Times New Roman" w:cs="Times New Roman"/>
          <w:sz w:val="24"/>
          <w:szCs w:val="24"/>
        </w:rPr>
        <w:t>:</w:t>
      </w:r>
      <w:bookmarkStart w:id="0" w:name="_GoBack"/>
      <w:bookmarkEnd w:id="0"/>
    </w:p>
    <w:p w:rsidR="00DA58C7" w:rsidRDefault="00DA58C7">
      <w:pPr>
        <w:rPr>
          <w:rFonts w:ascii="Times New Roman" w:hAnsi="Times New Roman" w:cs="Times New Roman"/>
          <w:sz w:val="24"/>
          <w:szCs w:val="24"/>
        </w:rPr>
      </w:pPr>
      <w:r w:rsidRPr="00DA58C7">
        <w:rPr>
          <w:rFonts w:ascii="Times New Roman" w:hAnsi="Times New Roman" w:cs="Times New Roman"/>
          <w:sz w:val="24"/>
          <w:szCs w:val="24"/>
        </w:rPr>
        <w:t xml:space="preserve"> Jeśli chcemy być autentycznymi chrześcijanami realizującymi zadania płynące z chrztu świętego, dążącymi do osiągnięcia szczęścia wiecznego, mamy jedno wielkie zadanie: naśladować Chrystusa, idąc za radą tych, których Duch Święty uzdolnił do dawania </w:t>
      </w:r>
      <w:r w:rsidRPr="00DA58C7">
        <w:rPr>
          <w:rFonts w:ascii="Times New Roman" w:hAnsi="Times New Roman" w:cs="Times New Roman"/>
          <w:sz w:val="24"/>
          <w:szCs w:val="24"/>
        </w:rPr>
        <w:lastRenderedPageBreak/>
        <w:t>wskazówek, jak kształtować postawę odpowiedzialności za zobowiązania moralne wobec Boga i bliźnich w trosce o życie wieczne wszystkich wiernych.</w:t>
      </w:r>
    </w:p>
    <w:p w:rsidR="00DA58C7" w:rsidRDefault="00DA58C7">
      <w:pPr>
        <w:rPr>
          <w:rFonts w:ascii="Times New Roman" w:hAnsi="Times New Roman" w:cs="Times New Roman"/>
          <w:sz w:val="24"/>
          <w:szCs w:val="24"/>
        </w:rPr>
      </w:pPr>
    </w:p>
    <w:p w:rsidR="00DA58C7" w:rsidRPr="00483D0F" w:rsidRDefault="00DA58C7">
      <w:pPr>
        <w:rPr>
          <w:rFonts w:ascii="Times New Roman" w:hAnsi="Times New Roman" w:cs="Times New Roman"/>
          <w:sz w:val="24"/>
          <w:szCs w:val="24"/>
        </w:rPr>
      </w:pPr>
    </w:p>
    <w:sectPr w:rsidR="00DA58C7" w:rsidRPr="00483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0F"/>
    <w:rsid w:val="00323B4F"/>
    <w:rsid w:val="00483D0F"/>
    <w:rsid w:val="007300C9"/>
    <w:rsid w:val="00DA5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A58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A5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3GBXPSkR4"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2089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2</cp:revision>
  <dcterms:created xsi:type="dcterms:W3CDTF">2020-03-30T09:03:00Z</dcterms:created>
  <dcterms:modified xsi:type="dcterms:W3CDTF">2020-03-30T09:03:00Z</dcterms:modified>
</cp:coreProperties>
</file>